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06" w:rsidRPr="00663206" w:rsidRDefault="00663206" w:rsidP="006632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Централна Избирателна Комисия</w:t>
      </w:r>
    </w:p>
    <w:p w:rsidR="00663206" w:rsidRPr="00663206" w:rsidRDefault="00663206" w:rsidP="00663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pict>
          <v:rect id="_x0000_i1025" style="width:0;height:1.5pt" o:hralign="center" o:hrstd="t" o:hr="t" fillcolor="#a0a0a0" stroked="f"/>
        </w:pict>
      </w:r>
    </w:p>
    <w:p w:rsidR="00663206" w:rsidRPr="00663206" w:rsidRDefault="00663206" w:rsidP="006632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РЕШЕНИЕ </w:t>
      </w: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br/>
        <w:t>№ 1962-МИ</w:t>
      </w: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br/>
        <w:t>София, 4 август 2023 г.</w:t>
      </w:r>
    </w:p>
    <w:p w:rsidR="00663206" w:rsidRPr="00663206" w:rsidRDefault="00663206" w:rsidP="00663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ОТНОСНО: провеждане на консултации при кметовете на общини за определяне съставите на общинските избирателни комисии и назначаването им за произвеждане на изборите за общински съветници и за кметове на 29 октомври 2023 г.</w:t>
      </w:r>
    </w:p>
    <w:p w:rsidR="00663206" w:rsidRPr="00663206" w:rsidRDefault="00663206" w:rsidP="006632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 57, ал. 1, т. 1 и т. 5 във връзка с чл. 74-77, чл. 80, чл. 81 и § 1, т. 10 от Допълнителните разпоредби на Изборния кодекс и писмо от главния секретар на Народното събрание на Република България с изх. № АД-49-336-00-15 от 03.08.2023 г. Централната избирателна комисия</w:t>
      </w:r>
    </w:p>
    <w:p w:rsidR="00663206" w:rsidRPr="00663206" w:rsidRDefault="00663206" w:rsidP="006632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 Е Ш И: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 І. Консултации при кметовете на общини за съставите на Общинските избирателни комисии (ОИК)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1. Консултации за съставите на ОИК се провеждат при кмета на общината с представителите на парламентарно представените партии и коалиции в 49-то Народно събрание до 28 август 2023 г. включително.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Парламентарно представени партии и коалиции са: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- Коалиция „ГЕРБ-СДС“ с 69 народни представители;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- Коалиция „Продължаваме промяната – Демократична България“ с 62 народни представители;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- Партия „Възраждане“ с 37 народни представители;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- Партия „ДПС“ с 36 народни представители;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- Коалиция „БСП за България“ с 23 народни представители;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- Партия „Има такъв народ“ с 11 народни представители.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консултациите могат да участват и други партии и коалиции, които не са представени в 49-то Народно събрание.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 Консултациите са публични. Датата, часът и мястото на провеждането им се съобщават публично и се публикуват на интернет страницата на общината.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 При провеждане на консултациите партиите и коалициите по т. 1 представят: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а) писмено предложение за състав на ОИК, което съдържа имената на предложените лица, единен граждански номер, длъжност в комисията, образование, специалност, телефон за контакт и партията или коалицията, която ги предлага;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б) заверено копие на удостоверение за актуално правно състояние на партията, издадено не по-рано от датата на насрочване на изборите – 31.07.2023 г. (по изключение е допустимо представяне на удостоверение, издадено по-рано), или заверено копие от решение за образуване на коалицията, с което се удостоверяват пълномощията на лицата, представляващи съответната партия или коалиция;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в) пълномощно от лицата, представляващи съответната партия или коалиция, в случаите, когато в консултациите участват упълномощени лица;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г) копие от диплома за завършено висше образование или оригинал на уверение за завършено висше образование от съответното висше училище (ако все още няма издадена диплома); в случай че документът за завършено висше образование е издаден на чужд език, същият се представя заедно с легализиран превод на български език;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д) предложение на партиите и коалициите по т. 1 за резервни членове;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е) декларация за съгласие от всяко лице да бъде предложено за член на ОИК и че отговаря на изискванията на Изборния кодекс (приложение към решението).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4. За резултатите от проведените консултации се съставя протокол, който се подписва от всички участници в тях. При отказ да се подпише протоколът от участник в консултациите, както и когато протоколът е подписан с особено мнение, се прилагат мотивите на отказалите да го подпишат и особените мнения. Прилагат се и писмените възражения на партиите и коалициите, ако има такива.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5. В случаите, когато при консултациите е постигнато съгласие за състава на ОИК между представителите на партиите и коалициите по т. 1, кметът на общината представя в ЦИК до 28.08.2023 г. включително: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а) писмено предложение за състав на ОИК, заедно със списък на резервните членове, което съдържа имената на предложените лица, единен граждански номер, длъжност в комисията, образование, специалност, телефон за контакт и партията или коалицията, която ги предлага;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б) предложенията на партиите и коалициите за състава на ОИК;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в) списък на резервните членове;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г) заверено копие на удостоверение за актуално правно състояние на партията, издадено не по-рано от датата на насрочване на изборите – 31.07.2023 г. (по изключение е допустимо представяне на удостоверение, издадено по-рано), или заверено копие от решение за образуване на коалицията, с което се удостоверяват пълномощията на лицата, представляващи съответната партия или коалиция;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д) пълномощно от лицата, представляващи съответната партия или коалиция, в случаите когато в консултациите участват упълномощени лица;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е) протоколите от проведените консултации с представителите на партиите и коалициите, подписани от участниците в консултациите, включително приложенията, ако има такива;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ж) копие от диплома за всяко лице за завършено висше образование или оригинал на уверение за завършено висше образование от съответното висше училище (ако все още няма издадена диплома); в случай че документът за завършено висше образование е издаден на чужд език, същият се представя заедно с легализиран превод на български език;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з) декларация за съгласие от всяко лице да бъде предложено за член на ОИК и че отговаря на изискванията на Изборния кодекс (приложение към решението);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и) копие от съобщението за провеждане на консултациите и начина на оповестяването му.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6. В случаите, когато при консултациите не е постигнато съгласие за състава на ОИК, кметът на общината изпраща на ЦИК не по-късно от 28.08.2023 г. включително предложенията за състава на ОИК, направени от представителите на партиите и коалициите, ведно с документите по т. 3 и: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а) протоколите от проведените консултации с представителите на партиите и коалициите, подписани от участниците в консултациите, заедно с особените мнения, възраженията и мотивите на участниците, отказали да подпишат протокола или подписали го с особено мнение, ако има такива;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б) копие от съобщението за провеждане на консултациите и начина на оповестяването му.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7. Когато кметът на общината не е направил предложение по т. 5,  в срока до 28.08.2023 г. областният управител прави предложение до ЦИК въз основа на предложенията от проведените консултации при кмета на общината до 06.09.2023 г.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8. Когато при консултациите за състава на ОИК е постигнато съгласие, ЦИК назначава ОИК по предложението на кмета на общината, направено по реда на т. 5, или на областния управител, направено по реда на т. 7.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9. Когато при консултациите за състава на ОИК не е постигнато съгласие, ЦИК назначава ОИК въз основа на направените предложения на партиите и коалициите, които са участвали в консултациите.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10.1. Общинската избирателна комисия се състои от председател, до четирима, но не по-малко от двама заместник-председатели, секретар и членове.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10.2. Представителите на една партия или коалиция не могат да имат мнозинство в ОИК.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10.3. Всяка парламентарно представена партия или коалиция има право на поне един член във всяка ОИК.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10.4. Председателят, заместник-председателите и секретарят не могат да бъдат от една и съща партия или коалиция.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11.1. Общият брой на членовете на ОИК, включително председател, до четирима, но не по-малко от двама заместник-председатели и секретар, се определя според броя на избирателните секции на територията на общината, както следва: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- с до 150 избирателни секции включително – 11 членове;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- с над 150 избирателни секции – 13 членове;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- за районите в градовете с районно деление Пловдив и Варна – 27 членове;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- за Столичната община – 39 членове.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11.2. Общинските избирателни комисии се назначават в съставите, посочени в т. 11.1, в т.ч. председател, до четирима, но не по-малко от двама заместник-председатели и секретар.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11.3. При назначаването на членовете на ОИК, включително председател, заместник-председатели и секретар, се запазва съотношението между парламентарно представените партии и коалиции в 49-то Народно събрание съобразно броя на народните представители от всяка парламентарна група към 31.07.2023 г., като се използва методът на най-големия остатък, но не по-малко от един член от всяка парламентарно представена партия или коалиция.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12.1. Съставът на ОИК с 11 членове, включително председател, до четирима, но не по-малко от двама заместник-председатели и секретар, като се спазва съотношението между партиите и коалициите по т. 1, е както следва: за коалиция „ГЕРБ-СДС“ – 3 членове; за коалиция „Продължаваме промяната – Демократична България“ – 3 членове; за партия „Възраждане“ – 2 членове; за партия „ДПС” – 1 член; за коалиция „БСП за България” – 1 член; за партия „Има такъв народ“ – 1 член.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12.2. Съставът на ОИК с 13 членове, включително председател, до четирима, но не по-малко от двама заместник-председатели и секретар, като се спазва съотношението между партиите и коалициите по т. 1, е както следва: за коалиция „ГЕРБ-СДС“ – 4 членове; за коалиция „Продължаваме промяната – Демократична България“ – 3 членове; за партия „Възраждане“ – 2 членове; за партия „ДПС” – 2 членове; за коалиция „БСП за България” – 1 член; за партия „Има такъв народ“ – 1 член.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 12.3. Съставът на ОИК с 27 членове, включително председател, до четирима, но не по-малко от двама заместник-председатели и секретар, като се спазва съотношението между партиите и коалициите по т. 1, е както следва: за коалиция „ГЕРБ-СДС“ – 8 членове; за коалиция „Продължаваме промяната – Демократична България“ – 7 членове; за партия „Възраждане“ – 4 членове; за партия „ДПС” – 4 членове; за коалиция „БСП за България” – 3 членове; за партия „Има такъв народ“ – 1 член.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12.4. Съставът на ОИК с 39 членове, включително председател, до четирима, но не по-малко от двама заместник-председатели и секретар, като се спазва съотношението между партиите и коалициите по т. 1, е както следва: за коалиция „ГЕРБ-СДС“ – 11 членове; за коалиция „Продължаваме промяната – Демократична България“ – 10 членове; за партия „Възраждане“ – 6 членове; за партия „ДПС” – 6 членове; за коалиция „БСП за България” – 4 членове; за партия „Има такъв народ“ – 2 членове.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II. Изисквания към членовете на общинските избирателни комисии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13.1. За членове на ОИК се назначават лица, които: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а) са навършили 18 години;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б) не са поставени под запрещение;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в) не изтърпяват наказание лишаване от свобода;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г) не са осъждани за умишлено престъпление от общ характер, независимо от реабилитацията, както и не са освобождавани от наказателна отговорност за умишлено престъпление;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д) имат постоянен и настоящ адрес на територията на Република България към дата 28 април 2023 г. включително – 6 месеца преди датата на изборите;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е) владеят български език;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ж) са с висше образование или приравнените на него по Закона за висшето образование.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13.2. Обстоятелствата по букви „а” – „е“ се установяват с декларация (приложение към решението), а по буква „ж” – с копие от диплома за завършено висше образование или оригинал на уверение за завършено висше образование от съответното висше училище (в случай че все още няма издадена диплома).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13.3. На основание § 32, ал. 2 и ал. 3 от Преходните и заключителни разпоредби на Закона за изменение и допълнение на Закона за висшето образование (</w:t>
      </w:r>
      <w:proofErr w:type="spellStart"/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обн</w:t>
      </w:r>
      <w:proofErr w:type="spellEnd"/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., ДВ, бр. 41 от 2007 г.) във връзка с § 5 от Преходните и заключителните разпоредби на Закона за висшето образование на лица, притежаващи висше образование, се приравняват лица, притежаващи дипломи за полувисше образование, издадени от полувисши институти до влизането в сила на Закона за висшето образование (</w:t>
      </w:r>
      <w:proofErr w:type="spellStart"/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обн</w:t>
      </w:r>
      <w:proofErr w:type="spellEnd"/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., ДВ, бр. 112 от 27.12.1995 г.), както и лица, придобили образователно-квалификационна степен „специалист по...“ до 25.05.2007 г. – влизането в сила на Закона за изменение и допълнение на Закона за висшето образование (ДВ, бр. 41 от 2007 г.).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13.4. Членовете на ОИК е препоръчително да са юристи.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III. Статут на членовете на общинските избирателни комисии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14. Общинската избирателна комисия се назначава за срока до назначаването на общинската избирателна комисия за следващите избори за общински съветници и за кметове.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15. Членовете на ОИК при изпълнение на своите функции са длъжностни лица по смисъла на чл. 93, т. 1, буква „б“ от Наказателния кодекс.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16. При изпълнение на функциите си членовете на ОИК не могат да носят отличителни знаци на партии, коалиции и инициативни комитети, както и да провеждат предизборна агитация.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17.1. Докато заема длъжността си, член на ОИК не може да бъде: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а) кандидат, съпруг на кандидат или да се намира във фактическо съжителство с кандидат за общински съветник или за кмет в съответната община;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б) лице на изборна длъжност в държавен или местен орган;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в) орган на изпълнителната власт;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г) заместник-министър;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д) главен секретар на президента на републиката, Народното събрание или Министерския съвет;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е) главен секретар на министерство или областна администрация;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ж) секретар на община, район или кметство;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з) съдия, прокурор или следовател;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и) съдия в Конституционния съд;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к) заместник-областен управител или заместник-кмет;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л) военнослужещ във въоръжените сили;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м) служител в Министерството на вътрешните работи, Държавна агенция „Разузнаване“, Националната служба за охрана, Държавна агенция „Технически операции“ или в Държавна агенция „Национална сигурност“.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17.2. Членовете на една и съща ОИК не могат да бъдат помежду си съпрузи или лица във фактическо съжителство, роднини по права линия, братя и сестри.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17.3. Едно лице не може да участва в повече от едно качество в изборите – кандидат, наблюдател, застъпник, представител на партия, коалиция или инициативен комитет, член на инициативен комитет, член на избирателна комисия, анкетьор, придружител и друго подобно.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ІV. Назначаване на ОИК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Централната избирателна комисия назначава ОИК за всяка община до 08.09.2023 г. включително – 50 дни преди изборния ден.</w:t>
      </w:r>
    </w:p>
    <w:p w:rsidR="00663206" w:rsidRPr="00663206" w:rsidRDefault="00663206" w:rsidP="006632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Решението подлежи на обжалване пред Върховния административен съд чрез Централната избирателна комисия в срок до три дни от обявяването му.</w:t>
      </w:r>
    </w:p>
    <w:p w:rsidR="00663206" w:rsidRPr="00663206" w:rsidRDefault="00663206" w:rsidP="00663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63206" w:rsidRPr="00663206" w:rsidRDefault="00663206" w:rsidP="00FF1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Председател: Камелия Нейкова</w:t>
      </w:r>
    </w:p>
    <w:p w:rsidR="00663206" w:rsidRDefault="00663206" w:rsidP="00663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Секретар: Севинч Солакова</w:t>
      </w:r>
    </w:p>
    <w:p w:rsidR="00663206" w:rsidRDefault="00663206" w:rsidP="0066320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hyperlink r:id="rId5" w:history="1">
        <w:r w:rsidRPr="006632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Приложение</w:t>
        </w:r>
      </w:hyperlink>
    </w:p>
    <w:p w:rsidR="00663206" w:rsidRPr="00663206" w:rsidRDefault="00663206" w:rsidP="00663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ЕВ/МБ</w:t>
      </w:r>
    </w:p>
    <w:p w:rsidR="00663206" w:rsidRPr="00663206" w:rsidRDefault="00663206" w:rsidP="00663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63206" w:rsidRPr="00663206" w:rsidRDefault="00663206" w:rsidP="00663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206">
        <w:rPr>
          <w:rFonts w:ascii="Times New Roman" w:eastAsia="Times New Roman" w:hAnsi="Times New Roman" w:cs="Times New Roman"/>
          <w:sz w:val="24"/>
          <w:szCs w:val="24"/>
          <w:lang w:eastAsia="bg-BG"/>
        </w:rPr>
        <w:t>* Публикувано на 04.08.2023 в 13:04 часа</w:t>
      </w:r>
    </w:p>
    <w:p w:rsidR="00BC502F" w:rsidRDefault="00BC502F"/>
    <w:sectPr w:rsidR="00BC502F" w:rsidSect="00FF1441">
      <w:pgSz w:w="11906" w:h="16838"/>
      <w:pgMar w:top="1417" w:right="282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D5963"/>
    <w:multiLevelType w:val="multilevel"/>
    <w:tmpl w:val="E4F2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06"/>
    <w:rsid w:val="00187CBE"/>
    <w:rsid w:val="002C1FF7"/>
    <w:rsid w:val="0030380D"/>
    <w:rsid w:val="00663206"/>
    <w:rsid w:val="00A24E24"/>
    <w:rsid w:val="00B31CBA"/>
    <w:rsid w:val="00BC502F"/>
    <w:rsid w:val="00CD4B6F"/>
    <w:rsid w:val="00FF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94167"/>
  <w15:chartTrackingRefBased/>
  <w15:docId w15:val="{E431D859-3E01-4D2C-9ABC-A0F5BA6B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2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ik.bg/upload/193570/r1962-%D0%9C%D0%98-pril-%D0%BA%D0%BE%D0%BD%D1%81%D1%83%D0%BB%D1%82%D0%B0%D1%86%D0%B8%D0%B8+%D0%9E%D0%98%D0%9A-%D0%95%D0%92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2062</Words>
  <Characters>11756</Characters>
  <Application>Microsoft Office Word</Application>
  <DocSecurity>0</DocSecurity>
  <Lines>97</Lines>
  <Paragraphs>27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</dc:creator>
  <cp:keywords/>
  <dc:description/>
  <cp:lastModifiedBy>TURGUT</cp:lastModifiedBy>
  <cp:revision>2</cp:revision>
  <dcterms:created xsi:type="dcterms:W3CDTF">2023-08-04T12:27:00Z</dcterms:created>
  <dcterms:modified xsi:type="dcterms:W3CDTF">2023-08-04T12:37:00Z</dcterms:modified>
</cp:coreProperties>
</file>