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EDAC" w14:textId="77777777" w:rsidR="00260A05" w:rsidRPr="002C5A0E" w:rsidRDefault="00333056" w:rsidP="006F411F">
      <w:pPr>
        <w:jc w:val="center"/>
        <w:rPr>
          <w:rFonts w:ascii="Times New Roman" w:hAnsi="Times New Roman" w:cs="Times New Roman"/>
          <w:b/>
          <w:sz w:val="24"/>
          <w:szCs w:val="24"/>
          <w:lang w:val="bg-BG"/>
        </w:rPr>
      </w:pPr>
      <w:r w:rsidRPr="002C5A0E">
        <w:rPr>
          <w:rFonts w:ascii="Times New Roman" w:hAnsi="Times New Roman" w:cs="Times New Roman"/>
          <w:b/>
          <w:sz w:val="24"/>
          <w:szCs w:val="24"/>
          <w:lang w:val="bg-BG"/>
        </w:rPr>
        <w:t>На основание чл. 26 от Закон за нормативните актове</w:t>
      </w:r>
      <w:r w:rsidR="00B53FC6" w:rsidRPr="002C5A0E">
        <w:rPr>
          <w:rFonts w:ascii="Times New Roman" w:hAnsi="Times New Roman" w:cs="Times New Roman"/>
          <w:b/>
          <w:sz w:val="24"/>
          <w:szCs w:val="24"/>
          <w:lang w:val="bg-BG"/>
        </w:rPr>
        <w:t>,</w:t>
      </w:r>
      <w:r w:rsidRPr="002C5A0E">
        <w:rPr>
          <w:rFonts w:ascii="Times New Roman" w:hAnsi="Times New Roman" w:cs="Times New Roman"/>
          <w:b/>
          <w:sz w:val="24"/>
          <w:szCs w:val="24"/>
          <w:lang w:val="bg-BG"/>
        </w:rPr>
        <w:t xml:space="preserve"> Община Балчик представя на вниманието на обществеността за провеждане на обществени консултации с гражданите и юридическите лица проект на </w:t>
      </w:r>
      <w:r w:rsidRPr="002C5A0E">
        <w:rPr>
          <w:rFonts w:ascii="Times New Roman" w:hAnsi="Times New Roman" w:cs="Times New Roman"/>
          <w:b/>
          <w:sz w:val="24"/>
          <w:szCs w:val="24"/>
          <w:u w:val="single"/>
          <w:lang w:val="bg-BG"/>
        </w:rPr>
        <w:t xml:space="preserve">Наредба за реда и условията за платено паркиране на пътните </w:t>
      </w:r>
      <w:r w:rsidR="001D01D8" w:rsidRPr="002C5A0E">
        <w:rPr>
          <w:rFonts w:ascii="Times New Roman" w:hAnsi="Times New Roman" w:cs="Times New Roman"/>
          <w:b/>
          <w:sz w:val="24"/>
          <w:szCs w:val="24"/>
          <w:u w:val="single"/>
          <w:lang w:val="bg-BG"/>
        </w:rPr>
        <w:t xml:space="preserve">моторни </w:t>
      </w:r>
      <w:r w:rsidRPr="002C5A0E">
        <w:rPr>
          <w:rFonts w:ascii="Times New Roman" w:hAnsi="Times New Roman" w:cs="Times New Roman"/>
          <w:b/>
          <w:sz w:val="24"/>
          <w:szCs w:val="24"/>
          <w:u w:val="single"/>
          <w:lang w:val="bg-BG"/>
        </w:rPr>
        <w:t>превозни средства на територията на Община Балчик</w:t>
      </w:r>
      <w:r w:rsidRPr="002C5A0E">
        <w:rPr>
          <w:rFonts w:ascii="Times New Roman" w:hAnsi="Times New Roman" w:cs="Times New Roman"/>
          <w:b/>
          <w:sz w:val="24"/>
          <w:szCs w:val="24"/>
          <w:lang w:val="bg-BG"/>
        </w:rPr>
        <w:t xml:space="preserve">, ведно с мотивите за необходимостта от нейното приемане. </w:t>
      </w:r>
    </w:p>
    <w:p w14:paraId="7BE1864A" w14:textId="3C8D6650" w:rsidR="00B84461" w:rsidRPr="002C5A0E" w:rsidRDefault="00260A05" w:rsidP="006F411F">
      <w:pPr>
        <w:jc w:val="center"/>
        <w:rPr>
          <w:rFonts w:ascii="Times New Roman" w:hAnsi="Times New Roman" w:cs="Times New Roman"/>
          <w:b/>
          <w:color w:val="FF0000"/>
          <w:sz w:val="24"/>
          <w:szCs w:val="24"/>
          <w:lang w:val="bg-BG"/>
        </w:rPr>
      </w:pPr>
      <w:r w:rsidRPr="002C5A0E">
        <w:rPr>
          <w:rFonts w:ascii="Times New Roman" w:hAnsi="Times New Roman" w:cs="Times New Roman"/>
          <w:b/>
          <w:sz w:val="24"/>
          <w:szCs w:val="24"/>
          <w:lang w:val="bg-BG"/>
        </w:rPr>
        <w:t>Провеждането на обществените консултации ще се осъществява под формата на „Писмени консултации“</w:t>
      </w:r>
    </w:p>
    <w:p w14:paraId="022AFEE0" w14:textId="0C1BCC33" w:rsidR="009164F3" w:rsidRPr="002C5A0E" w:rsidRDefault="009164F3" w:rsidP="009164F3">
      <w:pPr>
        <w:pStyle w:val="a4"/>
        <w:jc w:val="both"/>
        <w:rPr>
          <w:lang w:val="bg-BG"/>
        </w:rPr>
      </w:pPr>
      <w:r w:rsidRPr="002C5A0E">
        <w:rPr>
          <w:lang w:val="bg-BG"/>
        </w:rPr>
        <w:t xml:space="preserve">На заинтересованите лица се предоставя 30-дневен срок от публикуване на настоящото обявление на интернет страница на Община Балчик за даване на предложения и становища относно проекта на </w:t>
      </w:r>
      <w:r w:rsidR="001D01D8" w:rsidRPr="002C5A0E">
        <w:rPr>
          <w:lang w:val="bg-BG"/>
        </w:rPr>
        <w:t xml:space="preserve">наредбата, </w:t>
      </w:r>
      <w:r w:rsidRPr="002C5A0E">
        <w:rPr>
          <w:lang w:val="bg-BG"/>
        </w:rPr>
        <w:t>които могат да бъдат депозирани в деловодството на Общинска администрация на адрес: гр. Балчик, пл."21-ви септември" №6, в рамките на работното време от 08.00</w:t>
      </w:r>
      <w:r w:rsidR="00071E77">
        <w:t xml:space="preserve"> </w:t>
      </w:r>
      <w:r w:rsidRPr="002C5A0E">
        <w:rPr>
          <w:lang w:val="bg-BG"/>
        </w:rPr>
        <w:t>ч. до 16:30</w:t>
      </w:r>
      <w:r w:rsidR="00071E77">
        <w:t xml:space="preserve"> </w:t>
      </w:r>
      <w:r w:rsidRPr="002C5A0E">
        <w:rPr>
          <w:lang w:val="bg-BG"/>
        </w:rPr>
        <w:t>ч., или чрез: Факс: 0579/7411</w:t>
      </w:r>
      <w:r w:rsidR="00782C54">
        <w:t>7</w:t>
      </w:r>
      <w:r w:rsidRPr="002C5A0E">
        <w:rPr>
          <w:lang w:val="bg-BG"/>
        </w:rPr>
        <w:t xml:space="preserve">, Интернет страница: www.balchik.bg; Електронна поща: </w:t>
      </w:r>
      <w:hyperlink r:id="rId8" w:history="1">
        <w:r w:rsidRPr="002C5A0E">
          <w:rPr>
            <w:rStyle w:val="af2"/>
            <w:lang w:val="bg-BG"/>
          </w:rPr>
          <w:t>mayor@balchik.bg</w:t>
        </w:r>
      </w:hyperlink>
      <w:r w:rsidRPr="002C5A0E">
        <w:rPr>
          <w:lang w:val="bg-BG"/>
        </w:rPr>
        <w:t>, лице за контакти г-н Д. Димитров – зам.-кмет „УТТЕМСЕ“</w:t>
      </w:r>
    </w:p>
    <w:p w14:paraId="79D82FFB" w14:textId="5E657694" w:rsidR="00602F22" w:rsidRPr="002C5A0E" w:rsidRDefault="009164F3" w:rsidP="009164F3">
      <w:pPr>
        <w:pStyle w:val="a4"/>
        <w:jc w:val="both"/>
        <w:rPr>
          <w:lang w:val="bg-BG"/>
        </w:rPr>
      </w:pPr>
      <w:r w:rsidRPr="002C5A0E">
        <w:rPr>
          <w:lang w:val="bg-BG"/>
        </w:rPr>
        <w:t>В изпълнение на законовите разпоредби, предлагаме на вниманието на всички граждани</w:t>
      </w:r>
      <w:r w:rsidR="001E16F2" w:rsidRPr="002C5A0E">
        <w:rPr>
          <w:lang w:val="bg-BG"/>
        </w:rPr>
        <w:t>, заинтересовани организации</w:t>
      </w:r>
      <w:r w:rsidRPr="002C5A0E">
        <w:rPr>
          <w:lang w:val="bg-BG"/>
        </w:rPr>
        <w:t xml:space="preserve"> и юридически лица, както и на компетентния за одобрението му орган, следния доклад:</w:t>
      </w:r>
    </w:p>
    <w:p w14:paraId="5587E743" w14:textId="386445D8" w:rsidR="00B84461" w:rsidRPr="002C5A0E" w:rsidRDefault="00B84461" w:rsidP="009164F3">
      <w:pPr>
        <w:ind w:left="360"/>
        <w:jc w:val="center"/>
        <w:rPr>
          <w:rFonts w:ascii="Times New Roman" w:hAnsi="Times New Roman" w:cs="Times New Roman"/>
          <w:sz w:val="24"/>
          <w:szCs w:val="24"/>
          <w:u w:val="single"/>
          <w:lang w:val="bg-BG"/>
        </w:rPr>
      </w:pPr>
      <w:r w:rsidRPr="002C5A0E">
        <w:rPr>
          <w:rFonts w:ascii="Times New Roman" w:hAnsi="Times New Roman" w:cs="Times New Roman"/>
          <w:sz w:val="24"/>
          <w:szCs w:val="24"/>
          <w:u w:val="single"/>
          <w:lang w:val="bg-BG"/>
        </w:rPr>
        <w:t>МОТИВИ</w:t>
      </w:r>
    </w:p>
    <w:p w14:paraId="59BFE2E2" w14:textId="29F90018" w:rsidR="00B84461" w:rsidRPr="002C5A0E" w:rsidRDefault="00B84461" w:rsidP="00B84461">
      <w:pPr>
        <w:jc w:val="center"/>
        <w:rPr>
          <w:rFonts w:ascii="Times New Roman" w:hAnsi="Times New Roman" w:cs="Times New Roman"/>
          <w:b/>
          <w:sz w:val="24"/>
          <w:szCs w:val="24"/>
          <w:lang w:val="bg-BG"/>
        </w:rPr>
      </w:pPr>
      <w:r w:rsidRPr="002C5A0E">
        <w:rPr>
          <w:rFonts w:ascii="Times New Roman" w:hAnsi="Times New Roman" w:cs="Times New Roman"/>
          <w:sz w:val="24"/>
          <w:szCs w:val="24"/>
          <w:lang w:val="bg-BG"/>
        </w:rPr>
        <w:t xml:space="preserve">За приемане на Наредба за реда и условията за платено паркиране на пътните </w:t>
      </w:r>
      <w:r w:rsidR="00F17ADC" w:rsidRPr="002C5A0E">
        <w:rPr>
          <w:rFonts w:ascii="Times New Roman" w:hAnsi="Times New Roman" w:cs="Times New Roman"/>
          <w:sz w:val="24"/>
          <w:szCs w:val="24"/>
          <w:lang w:val="bg-BG"/>
        </w:rPr>
        <w:t xml:space="preserve">моторни </w:t>
      </w:r>
      <w:r w:rsidRPr="002C5A0E">
        <w:rPr>
          <w:rFonts w:ascii="Times New Roman" w:hAnsi="Times New Roman" w:cs="Times New Roman"/>
          <w:sz w:val="24"/>
          <w:szCs w:val="24"/>
          <w:lang w:val="bg-BG"/>
        </w:rPr>
        <w:t>превозни средства на територията на Община Балчик:</w:t>
      </w:r>
      <w:r w:rsidRPr="002C5A0E">
        <w:rPr>
          <w:rFonts w:ascii="Times New Roman" w:hAnsi="Times New Roman" w:cs="Times New Roman"/>
          <w:b/>
          <w:sz w:val="24"/>
          <w:szCs w:val="24"/>
          <w:lang w:val="bg-BG"/>
        </w:rPr>
        <w:t xml:space="preserve"> </w:t>
      </w:r>
    </w:p>
    <w:p w14:paraId="316FE75F" w14:textId="77777777" w:rsidR="00B84461" w:rsidRPr="002C5A0E" w:rsidRDefault="00B84461" w:rsidP="00B84461">
      <w:pPr>
        <w:pStyle w:val="a3"/>
        <w:numPr>
          <w:ilvl w:val="0"/>
          <w:numId w:val="3"/>
        </w:numPr>
        <w:jc w:val="both"/>
        <w:rPr>
          <w:rFonts w:ascii="Times New Roman" w:hAnsi="Times New Roman" w:cs="Times New Roman"/>
          <w:sz w:val="24"/>
          <w:szCs w:val="24"/>
          <w:u w:val="single"/>
          <w:lang w:val="bg-BG"/>
        </w:rPr>
      </w:pPr>
      <w:r w:rsidRPr="002C5A0E">
        <w:rPr>
          <w:rFonts w:ascii="Times New Roman" w:hAnsi="Times New Roman" w:cs="Times New Roman"/>
          <w:sz w:val="24"/>
          <w:szCs w:val="24"/>
          <w:u w:val="single"/>
          <w:lang w:val="bg-BG"/>
        </w:rPr>
        <w:t xml:space="preserve">Причини, които налагат приемането на наредбата: </w:t>
      </w:r>
    </w:p>
    <w:p w14:paraId="2D0BF73D" w14:textId="3F02309E" w:rsidR="00B84461" w:rsidRPr="002C5A0E" w:rsidRDefault="00B84461" w:rsidP="0088536A">
      <w:pPr>
        <w:pStyle w:val="a3"/>
        <w:ind w:left="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Материята относно реда за престой и паркиране на пътни превозни средства е уредена в Закона за движение по пътищата и Правилника за неговото прилагане, както и частично, и несистематизирано в настоящо действащите, приети от ОбС - Балчик наредби, например Наредба за управление на общинските пътища в община Балчик, Наредба за обществения ред на територията на Община Балчик, Наредба за изграждане, стопанисване, контрол и опазване на зелената система на територията на Община Балчик, Наредба за регистрация,</w:t>
      </w:r>
      <w:r w:rsidR="00E705E4" w:rsidRPr="002C5A0E">
        <w:rPr>
          <w:rFonts w:ascii="Times New Roman" w:hAnsi="Times New Roman" w:cs="Times New Roman"/>
          <w:sz w:val="24"/>
          <w:szCs w:val="24"/>
          <w:lang w:val="bg-BG"/>
        </w:rPr>
        <w:t xml:space="preserve"> </w:t>
      </w:r>
      <w:r w:rsidRPr="002C5A0E">
        <w:rPr>
          <w:rFonts w:ascii="Times New Roman" w:hAnsi="Times New Roman" w:cs="Times New Roman"/>
          <w:sz w:val="24"/>
          <w:szCs w:val="24"/>
          <w:lang w:val="bg-BG"/>
        </w:rPr>
        <w:t>о</w:t>
      </w:r>
      <w:r w:rsidR="00E705E4" w:rsidRPr="002C5A0E">
        <w:rPr>
          <w:rFonts w:ascii="Times New Roman" w:hAnsi="Times New Roman" w:cs="Times New Roman"/>
          <w:sz w:val="24"/>
          <w:szCs w:val="24"/>
          <w:lang w:val="bg-BG"/>
        </w:rPr>
        <w:t>т</w:t>
      </w:r>
      <w:r w:rsidRPr="002C5A0E">
        <w:rPr>
          <w:rFonts w:ascii="Times New Roman" w:hAnsi="Times New Roman" w:cs="Times New Roman"/>
          <w:sz w:val="24"/>
          <w:szCs w:val="24"/>
          <w:lang w:val="bg-BG"/>
        </w:rPr>
        <w:t>чет, контрол и изисквания, на които трябва да отговарят пътните превозни средства с животинска тяга в Община Балчик, поради което е необходимо текстовете в цитираните наредби да бъдат систематизирани, доразвити и обединени  в един нормативен акт.</w:t>
      </w:r>
      <w:r w:rsidR="00F33117">
        <w:rPr>
          <w:rFonts w:ascii="Times New Roman" w:hAnsi="Times New Roman" w:cs="Times New Roman"/>
          <w:sz w:val="24"/>
          <w:szCs w:val="24"/>
          <w:lang w:val="bg-BG"/>
        </w:rPr>
        <w:t xml:space="preserve"> </w:t>
      </w:r>
      <w:r w:rsidR="00F33117" w:rsidRPr="00071E77">
        <w:rPr>
          <w:rFonts w:ascii="Times New Roman" w:hAnsi="Times New Roman" w:cs="Times New Roman"/>
          <w:sz w:val="24"/>
          <w:szCs w:val="24"/>
          <w:lang w:val="bg-BG"/>
        </w:rPr>
        <w:t xml:space="preserve">Приетата с Решение №340 по протокол №22 от заседание на ОбС – Балчик, проведено на 03.06.2021 г. Наредба за реда и условията за платено паркиране на пътните превозни средства на територията на Община Балчик е неприложима поради липсата на утвърдени цени във връзка с прилагане на разпоредбите й, </w:t>
      </w:r>
      <w:r w:rsidR="00FF6C89" w:rsidRPr="00071E77">
        <w:rPr>
          <w:rFonts w:ascii="Times New Roman" w:hAnsi="Times New Roman" w:cs="Times New Roman"/>
          <w:sz w:val="24"/>
          <w:szCs w:val="24"/>
          <w:lang w:val="bg-BG"/>
        </w:rPr>
        <w:t xml:space="preserve">непълноти в нормите й, </w:t>
      </w:r>
      <w:r w:rsidR="00F33117" w:rsidRPr="00071E77">
        <w:rPr>
          <w:rFonts w:ascii="Times New Roman" w:hAnsi="Times New Roman" w:cs="Times New Roman"/>
          <w:sz w:val="24"/>
          <w:szCs w:val="24"/>
          <w:lang w:val="bg-BG"/>
        </w:rPr>
        <w:t>както и процесуални нарушения при приемането й</w:t>
      </w:r>
      <w:r w:rsidR="00FF6C89" w:rsidRPr="00071E77">
        <w:rPr>
          <w:rFonts w:ascii="Times New Roman" w:hAnsi="Times New Roman" w:cs="Times New Roman"/>
          <w:sz w:val="24"/>
          <w:szCs w:val="24"/>
          <w:lang w:val="bg-BG"/>
        </w:rPr>
        <w:t>,</w:t>
      </w:r>
      <w:r w:rsidR="00F33117" w:rsidRPr="00071E77">
        <w:rPr>
          <w:rFonts w:ascii="Times New Roman" w:hAnsi="Times New Roman" w:cs="Times New Roman"/>
          <w:sz w:val="24"/>
          <w:szCs w:val="24"/>
          <w:lang w:val="bg-BG"/>
        </w:rPr>
        <w:t xml:space="preserve"> и е предвидена нейната отмяна с настоящия проект.</w:t>
      </w:r>
      <w:r w:rsidRPr="00071E77">
        <w:rPr>
          <w:rFonts w:ascii="Times New Roman" w:hAnsi="Times New Roman" w:cs="Times New Roman"/>
          <w:sz w:val="24"/>
          <w:szCs w:val="24"/>
          <w:lang w:val="bg-BG"/>
        </w:rPr>
        <w:t xml:space="preserve"> Приемането на </w:t>
      </w:r>
      <w:r w:rsidR="00F33117">
        <w:rPr>
          <w:rFonts w:ascii="Times New Roman" w:hAnsi="Times New Roman" w:cs="Times New Roman"/>
          <w:sz w:val="24"/>
          <w:szCs w:val="24"/>
          <w:lang w:val="bg-BG"/>
        </w:rPr>
        <w:t>настоящо предложената наредба е продиктувано</w:t>
      </w:r>
      <w:r w:rsidRPr="002C5A0E">
        <w:rPr>
          <w:rFonts w:ascii="Times New Roman" w:hAnsi="Times New Roman" w:cs="Times New Roman"/>
          <w:sz w:val="24"/>
          <w:szCs w:val="24"/>
          <w:lang w:val="bg-BG"/>
        </w:rPr>
        <w:t xml:space="preserve"> от необходимостта за подобряване на организацията на движение и паркиране. Очакват се икономически, още съществено социален и екологичен ефект за града.</w:t>
      </w:r>
      <w:r w:rsidR="006454C3" w:rsidRPr="002C5A0E">
        <w:rPr>
          <w:rFonts w:ascii="Times New Roman" w:hAnsi="Times New Roman" w:cs="Times New Roman"/>
          <w:sz w:val="24"/>
          <w:szCs w:val="24"/>
          <w:lang w:val="bg-BG"/>
        </w:rPr>
        <w:t xml:space="preserve"> Към момента липсва специфична, местна</w:t>
      </w:r>
      <w:r w:rsidRPr="002C5A0E">
        <w:rPr>
          <w:rFonts w:ascii="Times New Roman" w:hAnsi="Times New Roman" w:cs="Times New Roman"/>
          <w:sz w:val="24"/>
          <w:szCs w:val="24"/>
          <w:lang w:val="bg-BG"/>
        </w:rPr>
        <w:t xml:space="preserve"> регламентация при организиране на паркирането, поради което, въпреки наличието на места за безплатно и платено паркиране, се наблюдава трудно</w:t>
      </w:r>
      <w:r w:rsidR="000F5403" w:rsidRPr="002C5A0E">
        <w:rPr>
          <w:rFonts w:ascii="Times New Roman" w:hAnsi="Times New Roman" w:cs="Times New Roman"/>
          <w:sz w:val="24"/>
          <w:szCs w:val="24"/>
          <w:lang w:val="bg-BG"/>
        </w:rPr>
        <w:t xml:space="preserve"> </w:t>
      </w:r>
      <w:r w:rsidRPr="002C5A0E">
        <w:rPr>
          <w:rFonts w:ascii="Times New Roman" w:hAnsi="Times New Roman" w:cs="Times New Roman"/>
          <w:sz w:val="24"/>
          <w:szCs w:val="24"/>
          <w:lang w:val="bg-BG"/>
        </w:rPr>
        <w:lastRenderedPageBreak/>
        <w:t xml:space="preserve">контролиращо </w:t>
      </w:r>
      <w:r w:rsidR="009164F3" w:rsidRPr="002C5A0E">
        <w:rPr>
          <w:rFonts w:ascii="Times New Roman" w:hAnsi="Times New Roman" w:cs="Times New Roman"/>
          <w:sz w:val="24"/>
          <w:szCs w:val="24"/>
          <w:lang w:val="bg-BG"/>
        </w:rPr>
        <w:t>се паркиране в нарушение</w:t>
      </w:r>
      <w:r w:rsidRPr="002C5A0E">
        <w:rPr>
          <w:rFonts w:ascii="Times New Roman" w:hAnsi="Times New Roman" w:cs="Times New Roman"/>
          <w:sz w:val="24"/>
          <w:szCs w:val="24"/>
          <w:lang w:val="bg-BG"/>
        </w:rPr>
        <w:t xml:space="preserve"> на ЗДвП, което затруднява участниците в движението и гражданите, като създава предпоставки за ПТП с автомобили и пешеходци, особено през туристическия сезон и повишения тогава автомобилен и човекопоток, </w:t>
      </w:r>
      <w:r w:rsidR="006454C3" w:rsidRPr="002C5A0E">
        <w:rPr>
          <w:rFonts w:ascii="Times New Roman" w:hAnsi="Times New Roman" w:cs="Times New Roman"/>
          <w:sz w:val="24"/>
          <w:szCs w:val="24"/>
          <w:lang w:val="bg-BG"/>
        </w:rPr>
        <w:t>включая семейства с малки деца и хората с увреждания. Безразборното п</w:t>
      </w:r>
      <w:r w:rsidR="00A83C9A" w:rsidRPr="002C5A0E">
        <w:rPr>
          <w:rFonts w:ascii="Times New Roman" w:hAnsi="Times New Roman" w:cs="Times New Roman"/>
          <w:sz w:val="24"/>
          <w:szCs w:val="24"/>
          <w:lang w:val="bg-BG"/>
        </w:rPr>
        <w:t>аркиране, освен затруднения в ця</w:t>
      </w:r>
      <w:r w:rsidR="006454C3" w:rsidRPr="002C5A0E">
        <w:rPr>
          <w:rFonts w:ascii="Times New Roman" w:hAnsi="Times New Roman" w:cs="Times New Roman"/>
          <w:sz w:val="24"/>
          <w:szCs w:val="24"/>
          <w:lang w:val="bg-BG"/>
        </w:rPr>
        <w:t>лостната организация на движение, води и до увреждане</w:t>
      </w:r>
      <w:r w:rsidR="00A83C9A" w:rsidRPr="002C5A0E">
        <w:rPr>
          <w:rFonts w:ascii="Times New Roman" w:hAnsi="Times New Roman" w:cs="Times New Roman"/>
          <w:sz w:val="24"/>
          <w:szCs w:val="24"/>
          <w:lang w:val="bg-BG"/>
        </w:rPr>
        <w:t xml:space="preserve"> и щети</w:t>
      </w:r>
      <w:r w:rsidR="006454C3" w:rsidRPr="002C5A0E">
        <w:rPr>
          <w:rFonts w:ascii="Times New Roman" w:hAnsi="Times New Roman" w:cs="Times New Roman"/>
          <w:sz w:val="24"/>
          <w:szCs w:val="24"/>
          <w:lang w:val="bg-BG"/>
        </w:rPr>
        <w:t xml:space="preserve"> на публична общинска собственост – тротоари, кръстовища, бордюри, алеи, градинки и други елементи на </w:t>
      </w:r>
      <w:r w:rsidR="000F5403" w:rsidRPr="002C5A0E">
        <w:rPr>
          <w:rFonts w:ascii="Times New Roman" w:hAnsi="Times New Roman" w:cs="Times New Roman"/>
          <w:sz w:val="24"/>
          <w:szCs w:val="24"/>
          <w:lang w:val="bg-BG"/>
        </w:rPr>
        <w:t xml:space="preserve">инфраструктура, </w:t>
      </w:r>
      <w:r w:rsidR="006454C3" w:rsidRPr="002C5A0E">
        <w:rPr>
          <w:rFonts w:ascii="Times New Roman" w:hAnsi="Times New Roman" w:cs="Times New Roman"/>
          <w:sz w:val="24"/>
          <w:szCs w:val="24"/>
          <w:lang w:val="bg-BG"/>
        </w:rPr>
        <w:t>озеленяване и благоустройството.</w:t>
      </w:r>
    </w:p>
    <w:p w14:paraId="3F189CD4" w14:textId="0230906A" w:rsidR="00B84461" w:rsidRPr="002C5A0E" w:rsidRDefault="00B84461" w:rsidP="0088536A">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Практиката показва, че след въвеждане на участъци от сини зони</w:t>
      </w:r>
      <w:r w:rsidR="0074119F" w:rsidRPr="002C5A0E">
        <w:rPr>
          <w:rFonts w:ascii="Times New Roman" w:hAnsi="Times New Roman" w:cs="Times New Roman"/>
          <w:color w:val="FF0000"/>
          <w:sz w:val="24"/>
          <w:szCs w:val="24"/>
          <w:lang w:val="bg-BG"/>
        </w:rPr>
        <w:t xml:space="preserve"> </w:t>
      </w:r>
      <w:r w:rsidR="0074119F" w:rsidRPr="002C5A0E">
        <w:rPr>
          <w:rFonts w:ascii="Times New Roman" w:hAnsi="Times New Roman" w:cs="Times New Roman"/>
          <w:sz w:val="24"/>
          <w:szCs w:val="24"/>
          <w:lang w:val="bg-BG"/>
        </w:rPr>
        <w:t>и друг вид платено паркиране</w:t>
      </w:r>
      <w:r w:rsidRPr="002C5A0E">
        <w:rPr>
          <w:rFonts w:ascii="Times New Roman" w:hAnsi="Times New Roman" w:cs="Times New Roman"/>
          <w:sz w:val="24"/>
          <w:szCs w:val="24"/>
          <w:lang w:val="bg-BG"/>
        </w:rPr>
        <w:t xml:space="preserve"> в населените места се наблюдава значителна регулация и по-висока дисциплинираност при паркирането, както в</w:t>
      </w:r>
      <w:r w:rsidR="006454C3" w:rsidRPr="002C5A0E">
        <w:rPr>
          <w:rFonts w:ascii="Times New Roman" w:hAnsi="Times New Roman" w:cs="Times New Roman"/>
          <w:sz w:val="24"/>
          <w:szCs w:val="24"/>
          <w:lang w:val="bg-BG"/>
        </w:rPr>
        <w:t xml:space="preserve"> прилежащите участъци на</w:t>
      </w:r>
      <w:r w:rsidRPr="002C5A0E">
        <w:rPr>
          <w:rFonts w:ascii="Times New Roman" w:hAnsi="Times New Roman" w:cs="Times New Roman"/>
          <w:sz w:val="24"/>
          <w:szCs w:val="24"/>
          <w:lang w:val="bg-BG"/>
        </w:rPr>
        <w:t xml:space="preserve"> самата синя зона поради завишения контрол и налични средства – технически, финансови и човешки, за осъществяване на нужния конт</w:t>
      </w:r>
      <w:r w:rsidR="006454C3" w:rsidRPr="002C5A0E">
        <w:rPr>
          <w:rFonts w:ascii="Times New Roman" w:hAnsi="Times New Roman" w:cs="Times New Roman"/>
          <w:sz w:val="24"/>
          <w:szCs w:val="24"/>
          <w:lang w:val="bg-BG"/>
        </w:rPr>
        <w:t>рол, така и в останалите в близост</w:t>
      </w:r>
      <w:r w:rsidR="000F5403" w:rsidRPr="002C5A0E">
        <w:rPr>
          <w:rFonts w:ascii="Times New Roman" w:hAnsi="Times New Roman" w:cs="Times New Roman"/>
          <w:sz w:val="24"/>
          <w:szCs w:val="24"/>
          <w:lang w:val="bg-BG"/>
        </w:rPr>
        <w:t xml:space="preserve"> райони</w:t>
      </w:r>
      <w:r w:rsidRPr="002C5A0E">
        <w:rPr>
          <w:rFonts w:ascii="Times New Roman" w:hAnsi="Times New Roman" w:cs="Times New Roman"/>
          <w:sz w:val="24"/>
          <w:szCs w:val="24"/>
          <w:lang w:val="bg-BG"/>
        </w:rPr>
        <w:t xml:space="preserve">. Публичните органи са отговорни за провеждането на политика, насочена към устойчивото и екологично развитие. В този смисъл, в различни градове в Европа и България са предвидени различни методи, средства, механизми за ограничаване използването на </w:t>
      </w:r>
      <w:r w:rsidR="000F5403" w:rsidRPr="002C5A0E">
        <w:rPr>
          <w:rFonts w:ascii="Times New Roman" w:hAnsi="Times New Roman" w:cs="Times New Roman"/>
          <w:sz w:val="24"/>
          <w:szCs w:val="24"/>
          <w:lang w:val="bg-BG"/>
        </w:rPr>
        <w:t xml:space="preserve">пътни </w:t>
      </w:r>
      <w:r w:rsidRPr="002C5A0E">
        <w:rPr>
          <w:rFonts w:ascii="Times New Roman" w:hAnsi="Times New Roman" w:cs="Times New Roman"/>
          <w:sz w:val="24"/>
          <w:szCs w:val="24"/>
          <w:lang w:val="bg-BG"/>
        </w:rPr>
        <w:t>моторни превозни средства, като например насърчаване използването на електрически такива, ограничаване достъпа до определени зони на населеното място или на определена категория автомобили в тези части, насърчаване използването на обществен транспорт и други с оглед спецификата на населеното място. Чрез въвеждането на зони за платено паркиране в определени часове на денонощието</w:t>
      </w:r>
      <w:r w:rsidR="002E3334" w:rsidRPr="002C5A0E">
        <w:rPr>
          <w:rFonts w:ascii="Times New Roman" w:hAnsi="Times New Roman" w:cs="Times New Roman"/>
          <w:color w:val="FF0000"/>
          <w:sz w:val="24"/>
          <w:szCs w:val="24"/>
          <w:lang w:val="bg-BG"/>
        </w:rPr>
        <w:t xml:space="preserve"> </w:t>
      </w:r>
      <w:r w:rsidRPr="002C5A0E">
        <w:rPr>
          <w:rFonts w:ascii="Times New Roman" w:hAnsi="Times New Roman" w:cs="Times New Roman"/>
          <w:sz w:val="24"/>
          <w:szCs w:val="24"/>
          <w:lang w:val="bg-BG"/>
        </w:rPr>
        <w:t xml:space="preserve">се цели именно и този ефект – подобряване на екологичната обстановка в града посредством намаляване на </w:t>
      </w:r>
      <w:r w:rsidR="00B15B5E" w:rsidRPr="002C5A0E">
        <w:rPr>
          <w:rFonts w:ascii="Times New Roman" w:hAnsi="Times New Roman" w:cs="Times New Roman"/>
          <w:sz w:val="24"/>
          <w:szCs w:val="24"/>
          <w:lang w:val="bg-BG"/>
        </w:rPr>
        <w:t>прах и вредни</w:t>
      </w:r>
      <w:r w:rsidRPr="002C5A0E">
        <w:rPr>
          <w:rFonts w:ascii="Times New Roman" w:hAnsi="Times New Roman" w:cs="Times New Roman"/>
          <w:sz w:val="24"/>
          <w:szCs w:val="24"/>
          <w:lang w:val="bg-BG"/>
        </w:rPr>
        <w:t xml:space="preserve"> емисии, излъчвани от изгорелите газове на МПС, предизвикани от интензивния трафик</w:t>
      </w:r>
      <w:r w:rsidR="002E3334" w:rsidRPr="002C5A0E">
        <w:rPr>
          <w:rFonts w:ascii="Times New Roman" w:hAnsi="Times New Roman" w:cs="Times New Roman"/>
          <w:sz w:val="24"/>
          <w:szCs w:val="24"/>
          <w:lang w:val="bg-BG"/>
        </w:rPr>
        <w:t>, особено</w:t>
      </w:r>
      <w:r w:rsidRPr="002C5A0E">
        <w:rPr>
          <w:rFonts w:ascii="Times New Roman" w:hAnsi="Times New Roman" w:cs="Times New Roman"/>
          <w:sz w:val="24"/>
          <w:szCs w:val="24"/>
          <w:lang w:val="bg-BG"/>
        </w:rPr>
        <w:t xml:space="preserve"> </w:t>
      </w:r>
      <w:r w:rsidR="00B15B5E" w:rsidRPr="002C5A0E">
        <w:rPr>
          <w:rFonts w:ascii="Times New Roman" w:hAnsi="Times New Roman" w:cs="Times New Roman"/>
          <w:sz w:val="24"/>
          <w:szCs w:val="24"/>
          <w:lang w:val="bg-BG"/>
        </w:rPr>
        <w:t xml:space="preserve">засилени </w:t>
      </w:r>
      <w:r w:rsidRPr="002C5A0E">
        <w:rPr>
          <w:rFonts w:ascii="Times New Roman" w:hAnsi="Times New Roman" w:cs="Times New Roman"/>
          <w:sz w:val="24"/>
          <w:szCs w:val="24"/>
          <w:lang w:val="bg-BG"/>
        </w:rPr>
        <w:t>през туристическия/летния сезон</w:t>
      </w:r>
      <w:r w:rsidR="00B15B5E" w:rsidRPr="002C5A0E">
        <w:rPr>
          <w:rFonts w:ascii="Times New Roman" w:hAnsi="Times New Roman" w:cs="Times New Roman"/>
          <w:sz w:val="24"/>
          <w:szCs w:val="24"/>
          <w:lang w:val="bg-BG"/>
        </w:rPr>
        <w:t>,</w:t>
      </w:r>
      <w:r w:rsidRPr="002C5A0E">
        <w:rPr>
          <w:rFonts w:ascii="Times New Roman" w:hAnsi="Times New Roman" w:cs="Times New Roman"/>
          <w:sz w:val="24"/>
          <w:szCs w:val="24"/>
          <w:lang w:val="bg-BG"/>
        </w:rPr>
        <w:t xml:space="preserve"> и повишаване </w:t>
      </w:r>
      <w:r w:rsidR="00470468" w:rsidRPr="002C5A0E">
        <w:rPr>
          <w:rFonts w:ascii="Times New Roman" w:hAnsi="Times New Roman" w:cs="Times New Roman"/>
          <w:sz w:val="24"/>
          <w:szCs w:val="24"/>
          <w:lang w:val="bg-BG"/>
        </w:rPr>
        <w:t xml:space="preserve">безопасността и </w:t>
      </w:r>
      <w:r w:rsidRPr="002C5A0E">
        <w:rPr>
          <w:rFonts w:ascii="Times New Roman" w:hAnsi="Times New Roman" w:cs="Times New Roman"/>
          <w:sz w:val="24"/>
          <w:szCs w:val="24"/>
          <w:lang w:val="bg-BG"/>
        </w:rPr>
        <w:t>комфорта в тази връзка на туристите, отседнали в курортния ни град, плажуващи и населението</w:t>
      </w:r>
      <w:r w:rsidR="00AB51F4" w:rsidRPr="002C5A0E">
        <w:rPr>
          <w:rFonts w:ascii="Times New Roman" w:hAnsi="Times New Roman" w:cs="Times New Roman"/>
          <w:sz w:val="24"/>
          <w:szCs w:val="24"/>
          <w:lang w:val="bg-BG"/>
        </w:rPr>
        <w:t>, както временно, така и</w:t>
      </w:r>
      <w:r w:rsidR="001D3B9B" w:rsidRPr="002C5A0E">
        <w:rPr>
          <w:rFonts w:ascii="Times New Roman" w:hAnsi="Times New Roman" w:cs="Times New Roman"/>
          <w:sz w:val="24"/>
          <w:szCs w:val="24"/>
          <w:lang w:val="bg-BG"/>
        </w:rPr>
        <w:t xml:space="preserve"> постоянно пребиваващо</w:t>
      </w:r>
      <w:r w:rsidR="00AB51F4" w:rsidRPr="002C5A0E">
        <w:rPr>
          <w:rFonts w:ascii="Times New Roman" w:hAnsi="Times New Roman" w:cs="Times New Roman"/>
          <w:sz w:val="24"/>
          <w:szCs w:val="24"/>
          <w:lang w:val="bg-BG"/>
        </w:rPr>
        <w:t>то</w:t>
      </w:r>
      <w:r w:rsidR="001D3B9B" w:rsidRPr="002C5A0E">
        <w:rPr>
          <w:rFonts w:ascii="Times New Roman" w:hAnsi="Times New Roman" w:cs="Times New Roman"/>
          <w:sz w:val="24"/>
          <w:szCs w:val="24"/>
          <w:lang w:val="bg-BG"/>
        </w:rPr>
        <w:t xml:space="preserve"> в</w:t>
      </w:r>
      <w:r w:rsidRPr="002C5A0E">
        <w:rPr>
          <w:rFonts w:ascii="Times New Roman" w:hAnsi="Times New Roman" w:cs="Times New Roman"/>
          <w:sz w:val="24"/>
          <w:szCs w:val="24"/>
          <w:lang w:val="bg-BG"/>
        </w:rPr>
        <w:t xml:space="preserve"> града</w:t>
      </w:r>
      <w:r w:rsidR="001D3B9B" w:rsidRPr="002C5A0E">
        <w:rPr>
          <w:rFonts w:ascii="Times New Roman" w:hAnsi="Times New Roman" w:cs="Times New Roman"/>
          <w:sz w:val="24"/>
          <w:szCs w:val="24"/>
          <w:lang w:val="bg-BG"/>
        </w:rPr>
        <w:t xml:space="preserve"> и общината</w:t>
      </w:r>
      <w:r w:rsidRPr="002C5A0E">
        <w:rPr>
          <w:rFonts w:ascii="Times New Roman" w:hAnsi="Times New Roman" w:cs="Times New Roman"/>
          <w:sz w:val="24"/>
          <w:szCs w:val="24"/>
          <w:lang w:val="bg-BG"/>
        </w:rPr>
        <w:t xml:space="preserve"> като цяло.</w:t>
      </w:r>
    </w:p>
    <w:p w14:paraId="74623D6D" w14:textId="1E9439D2" w:rsidR="006454C3" w:rsidRPr="002C5A0E" w:rsidRDefault="00B84461" w:rsidP="0003106C">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Не на после</w:t>
      </w:r>
      <w:r w:rsidR="006454C3" w:rsidRPr="002C5A0E">
        <w:rPr>
          <w:rFonts w:ascii="Times New Roman" w:hAnsi="Times New Roman" w:cs="Times New Roman"/>
          <w:sz w:val="24"/>
          <w:szCs w:val="24"/>
          <w:lang w:val="bg-BG"/>
        </w:rPr>
        <w:t xml:space="preserve">дно място, чрез </w:t>
      </w:r>
      <w:r w:rsidR="000F5403" w:rsidRPr="002C5A0E">
        <w:rPr>
          <w:rFonts w:ascii="Times New Roman" w:hAnsi="Times New Roman" w:cs="Times New Roman"/>
          <w:sz w:val="24"/>
          <w:szCs w:val="24"/>
          <w:lang w:val="bg-BG"/>
        </w:rPr>
        <w:t>въвеждането</w:t>
      </w:r>
      <w:r w:rsidRPr="002C5A0E">
        <w:rPr>
          <w:rFonts w:ascii="Times New Roman" w:hAnsi="Times New Roman" w:cs="Times New Roman"/>
          <w:sz w:val="24"/>
          <w:szCs w:val="24"/>
          <w:lang w:val="bg-BG"/>
        </w:rPr>
        <w:t xml:space="preserve"> на зони </w:t>
      </w:r>
      <w:r w:rsidR="000F5403" w:rsidRPr="002C5A0E">
        <w:rPr>
          <w:rFonts w:ascii="Times New Roman" w:hAnsi="Times New Roman" w:cs="Times New Roman"/>
          <w:sz w:val="24"/>
          <w:szCs w:val="24"/>
          <w:lang w:val="bg-BG"/>
        </w:rPr>
        <w:t xml:space="preserve">със съответните режими </w:t>
      </w:r>
      <w:r w:rsidRPr="002C5A0E">
        <w:rPr>
          <w:rFonts w:ascii="Times New Roman" w:hAnsi="Times New Roman" w:cs="Times New Roman"/>
          <w:sz w:val="24"/>
          <w:szCs w:val="24"/>
          <w:lang w:val="bg-BG"/>
        </w:rPr>
        <w:t>за паркиране и тяхното обособяване, с настоящата наредба ще се регламентират и осигурят по-голям брой паркоместа, предназначени за хората с увреждания. При сегашната обстановка, такива места не са „гарантирани“ като възможност и не само на паркингите, но и на места по улиците,</w:t>
      </w:r>
      <w:r w:rsidR="006454C3" w:rsidRPr="002C5A0E">
        <w:rPr>
          <w:rFonts w:ascii="Times New Roman" w:hAnsi="Times New Roman" w:cs="Times New Roman"/>
          <w:sz w:val="24"/>
          <w:szCs w:val="24"/>
          <w:lang w:val="bg-BG"/>
        </w:rPr>
        <w:t xml:space="preserve"> по местодомуване, до работното място -</w:t>
      </w:r>
      <w:r w:rsidRPr="002C5A0E">
        <w:rPr>
          <w:rFonts w:ascii="Times New Roman" w:hAnsi="Times New Roman" w:cs="Times New Roman"/>
          <w:sz w:val="24"/>
          <w:szCs w:val="24"/>
          <w:lang w:val="bg-BG"/>
        </w:rPr>
        <w:t xml:space="preserve"> обособени като места за безплатно паркиране автомобилите на хора в неравностойно положение.</w:t>
      </w:r>
      <w:r w:rsidR="000C36F3" w:rsidRPr="002C5A0E">
        <w:rPr>
          <w:rFonts w:ascii="Times New Roman" w:hAnsi="Times New Roman" w:cs="Times New Roman"/>
          <w:sz w:val="24"/>
          <w:szCs w:val="24"/>
          <w:lang w:val="bg-BG"/>
        </w:rPr>
        <w:t xml:space="preserve"> </w:t>
      </w:r>
    </w:p>
    <w:p w14:paraId="2E45374D" w14:textId="2AA38187" w:rsidR="00B84461" w:rsidRPr="002C5A0E" w:rsidRDefault="000C36F3" w:rsidP="0003106C">
      <w:pPr>
        <w:ind w:firstLine="720"/>
        <w:jc w:val="both"/>
        <w:rPr>
          <w:rFonts w:ascii="Times New Roman" w:hAnsi="Times New Roman" w:cs="Times New Roman"/>
          <w:color w:val="FF0000"/>
          <w:sz w:val="24"/>
          <w:szCs w:val="24"/>
          <w:lang w:val="bg-BG"/>
        </w:rPr>
      </w:pPr>
      <w:r w:rsidRPr="002C5A0E">
        <w:rPr>
          <w:rFonts w:ascii="Times New Roman" w:hAnsi="Times New Roman" w:cs="Times New Roman"/>
          <w:sz w:val="24"/>
          <w:szCs w:val="24"/>
          <w:lang w:val="bg-BG"/>
        </w:rPr>
        <w:t xml:space="preserve">С уредбата в предлагания проект на наредба се цели </w:t>
      </w:r>
      <w:r w:rsidR="000F5403" w:rsidRPr="002C5A0E">
        <w:rPr>
          <w:rFonts w:ascii="Times New Roman" w:hAnsi="Times New Roman" w:cs="Times New Roman"/>
          <w:sz w:val="24"/>
          <w:szCs w:val="24"/>
          <w:lang w:val="bg-BG"/>
        </w:rPr>
        <w:t>при разумна в размер</w:t>
      </w:r>
      <w:r w:rsidR="00A83C9A" w:rsidRPr="002C5A0E">
        <w:rPr>
          <w:rFonts w:ascii="Times New Roman" w:hAnsi="Times New Roman" w:cs="Times New Roman"/>
          <w:sz w:val="24"/>
          <w:szCs w:val="24"/>
          <w:lang w:val="bg-BG"/>
        </w:rPr>
        <w:t>а си</w:t>
      </w:r>
      <w:r w:rsidR="000F5403" w:rsidRPr="002C5A0E">
        <w:rPr>
          <w:rFonts w:ascii="Times New Roman" w:hAnsi="Times New Roman" w:cs="Times New Roman"/>
          <w:sz w:val="24"/>
          <w:szCs w:val="24"/>
          <w:lang w:val="bg-BG"/>
        </w:rPr>
        <w:t xml:space="preserve"> административна</w:t>
      </w:r>
      <w:r w:rsidRPr="002C5A0E">
        <w:rPr>
          <w:rFonts w:ascii="Times New Roman" w:hAnsi="Times New Roman" w:cs="Times New Roman"/>
          <w:sz w:val="24"/>
          <w:szCs w:val="24"/>
          <w:lang w:val="bg-BG"/>
        </w:rPr>
        <w:t xml:space="preserve"> тежест, </w:t>
      </w:r>
      <w:r w:rsidR="000F5403" w:rsidRPr="002C5A0E">
        <w:rPr>
          <w:rFonts w:ascii="Times New Roman" w:hAnsi="Times New Roman" w:cs="Times New Roman"/>
          <w:sz w:val="24"/>
          <w:szCs w:val="24"/>
          <w:lang w:val="bg-BG"/>
        </w:rPr>
        <w:t xml:space="preserve">прилагането на </w:t>
      </w:r>
      <w:r w:rsidRPr="002C5A0E">
        <w:rPr>
          <w:rFonts w:ascii="Times New Roman" w:hAnsi="Times New Roman" w:cs="Times New Roman"/>
          <w:sz w:val="24"/>
          <w:szCs w:val="24"/>
          <w:lang w:val="bg-BG"/>
        </w:rPr>
        <w:t xml:space="preserve">по-гъвкави и справедливи нормативни разрешения за упражняване правата на различни категории лица, включително за пълноценно упражняване на социалните </w:t>
      </w:r>
      <w:r w:rsidR="00A83C9A" w:rsidRPr="002C5A0E">
        <w:rPr>
          <w:rFonts w:ascii="Times New Roman" w:hAnsi="Times New Roman" w:cs="Times New Roman"/>
          <w:sz w:val="24"/>
          <w:szCs w:val="24"/>
          <w:lang w:val="bg-BG"/>
        </w:rPr>
        <w:t xml:space="preserve">и други човешки </w:t>
      </w:r>
      <w:r w:rsidRPr="002C5A0E">
        <w:rPr>
          <w:rFonts w:ascii="Times New Roman" w:hAnsi="Times New Roman" w:cs="Times New Roman"/>
          <w:sz w:val="24"/>
          <w:szCs w:val="24"/>
          <w:lang w:val="bg-BG"/>
        </w:rPr>
        <w:t>права на хората с увреждания</w:t>
      </w:r>
      <w:r w:rsidR="00B15B5E" w:rsidRPr="002C5A0E">
        <w:rPr>
          <w:rFonts w:ascii="Times New Roman" w:hAnsi="Times New Roman" w:cs="Times New Roman"/>
          <w:sz w:val="24"/>
          <w:szCs w:val="24"/>
          <w:lang w:val="bg-BG"/>
        </w:rPr>
        <w:t>, както бе посочено.</w:t>
      </w:r>
    </w:p>
    <w:p w14:paraId="17C40455" w14:textId="7BB535CA" w:rsidR="00C665DD" w:rsidRPr="002C5A0E" w:rsidRDefault="00C665DD" w:rsidP="0003106C">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Чрез тази наредба Общински съвет – Балчик определя реда за упражняване на правомощията на кмета на Община Балчик, съгласно разпоредбата на чл. 99, ал. 1 ЗДвП, която дава право в населените места да бъдат определени зони за платено и безплатно паркиране в определени часове на денонощието. Регламентира се и начинът на заплащане на цената за паркиране, както и на освободените от плащане на цени за паркиране МПС. С </w:t>
      </w:r>
      <w:r w:rsidRPr="002C5A0E">
        <w:rPr>
          <w:rFonts w:ascii="Times New Roman" w:hAnsi="Times New Roman" w:cs="Times New Roman"/>
          <w:sz w:val="24"/>
          <w:szCs w:val="24"/>
          <w:lang w:val="bg-BG"/>
        </w:rPr>
        <w:lastRenderedPageBreak/>
        <w:t>наредбата се уреждат и начинът за осъществяване на контрол и принудителни административни мерки в зоните на платено паркиране, както и съответните административно-наказателни разпоредби.</w:t>
      </w:r>
    </w:p>
    <w:p w14:paraId="71DD871B" w14:textId="3C9DD80B" w:rsidR="00C665DD" w:rsidRPr="002C5A0E" w:rsidRDefault="00C665DD" w:rsidP="0003106C">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При изработването на проекта са спазени принципите на необходимост, обоснованост, предвидимост, откритост, съгласуваност, субсидиарност, пропорционалност и стабилност.</w:t>
      </w:r>
    </w:p>
    <w:p w14:paraId="0E760507" w14:textId="1C8399B3" w:rsidR="00C665DD" w:rsidRPr="002C5A0E" w:rsidRDefault="00C665DD" w:rsidP="0088536A">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Принцип на необходимост – Приемането на наредбата произтича от необходимостта от пряко регулиране от страна на администрацията на обществените отношения при ползването на райони, улици, пътища и части от пътища на територията на Община Балчик като зони за платено паркиране. С приемането на настоящия подзаконов нормативен акт се търси уреждане на обществените отношения с местно значение относно правилата, ограниченията и забраните за паркиране в съответните зони – общинска собственост.</w:t>
      </w:r>
    </w:p>
    <w:p w14:paraId="7FAC2397" w14:textId="1555576A" w:rsidR="00C665DD" w:rsidRPr="002C5A0E" w:rsidRDefault="00C665DD" w:rsidP="0088536A">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Принцип на обоснованост – ще се създадат осъвременена, унифицирана нормативна рамка</w:t>
      </w:r>
      <w:r w:rsidR="00915162" w:rsidRPr="002C5A0E">
        <w:rPr>
          <w:rFonts w:ascii="Times New Roman" w:hAnsi="Times New Roman" w:cs="Times New Roman"/>
          <w:sz w:val="24"/>
          <w:szCs w:val="24"/>
          <w:lang w:val="bg-BG"/>
        </w:rPr>
        <w:t xml:space="preserve"> и правила за паркиране в зоните за платено паркиране, ще се подобри организацията на движение, на паркиране и </w:t>
      </w:r>
      <w:r w:rsidR="000F5403" w:rsidRPr="002C5A0E">
        <w:rPr>
          <w:rFonts w:ascii="Times New Roman" w:hAnsi="Times New Roman" w:cs="Times New Roman"/>
          <w:sz w:val="24"/>
          <w:szCs w:val="24"/>
          <w:lang w:val="bg-BG"/>
        </w:rPr>
        <w:t xml:space="preserve">ще се </w:t>
      </w:r>
      <w:r w:rsidR="00915162" w:rsidRPr="002C5A0E">
        <w:rPr>
          <w:rFonts w:ascii="Times New Roman" w:hAnsi="Times New Roman" w:cs="Times New Roman"/>
          <w:sz w:val="24"/>
          <w:szCs w:val="24"/>
          <w:lang w:val="bg-BG"/>
        </w:rPr>
        <w:t>подобри екологичната обстановка.</w:t>
      </w:r>
    </w:p>
    <w:p w14:paraId="704F8575" w14:textId="25B37747" w:rsidR="00915162" w:rsidRPr="002C5A0E" w:rsidRDefault="00915162" w:rsidP="0088536A">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Принцип на предвидимост и откритост – Проектът на Наредбата, заедно с мотивите за предлагането и приемането й ще бъдат публикувани на официалния интернет сайт на Община Балчик за обществено обсъждане, становища и предл</w:t>
      </w:r>
      <w:r w:rsidR="000F5403" w:rsidRPr="002C5A0E">
        <w:rPr>
          <w:rFonts w:ascii="Times New Roman" w:hAnsi="Times New Roman" w:cs="Times New Roman"/>
          <w:sz w:val="24"/>
          <w:szCs w:val="24"/>
          <w:lang w:val="bg-BG"/>
        </w:rPr>
        <w:t xml:space="preserve">ожения от заинтересованите лица, </w:t>
      </w:r>
      <w:r w:rsidR="007F7B85" w:rsidRPr="002C5A0E">
        <w:rPr>
          <w:rFonts w:ascii="Times New Roman" w:hAnsi="Times New Roman" w:cs="Times New Roman"/>
          <w:sz w:val="24"/>
          <w:szCs w:val="24"/>
          <w:lang w:val="bg-BG"/>
        </w:rPr>
        <w:t xml:space="preserve">всички </w:t>
      </w:r>
      <w:r w:rsidR="000F5403" w:rsidRPr="002C5A0E">
        <w:rPr>
          <w:rFonts w:ascii="Times New Roman" w:hAnsi="Times New Roman" w:cs="Times New Roman"/>
          <w:sz w:val="24"/>
          <w:szCs w:val="24"/>
          <w:lang w:val="bg-BG"/>
        </w:rPr>
        <w:t>които ще бъдат взет</w:t>
      </w:r>
      <w:r w:rsidR="003B17BA" w:rsidRPr="002C5A0E">
        <w:rPr>
          <w:rFonts w:ascii="Times New Roman" w:hAnsi="Times New Roman" w:cs="Times New Roman"/>
          <w:sz w:val="24"/>
          <w:szCs w:val="24"/>
          <w:lang w:val="bg-BG"/>
        </w:rPr>
        <w:t xml:space="preserve">и предвид, разгледани, обсъдени </w:t>
      </w:r>
      <w:r w:rsidR="000F5403" w:rsidRPr="002C5A0E">
        <w:rPr>
          <w:rFonts w:ascii="Times New Roman" w:hAnsi="Times New Roman" w:cs="Times New Roman"/>
          <w:sz w:val="24"/>
          <w:szCs w:val="24"/>
          <w:lang w:val="bg-BG"/>
        </w:rPr>
        <w:t>и съобразени</w:t>
      </w:r>
      <w:r w:rsidR="007F7B85" w:rsidRPr="002C5A0E">
        <w:rPr>
          <w:rFonts w:ascii="Times New Roman" w:hAnsi="Times New Roman" w:cs="Times New Roman"/>
          <w:sz w:val="24"/>
          <w:szCs w:val="24"/>
          <w:lang w:val="bg-BG"/>
        </w:rPr>
        <w:t>, обосновано приемани</w:t>
      </w:r>
      <w:r w:rsidR="000F5403" w:rsidRPr="002C5A0E">
        <w:rPr>
          <w:rFonts w:ascii="Times New Roman" w:hAnsi="Times New Roman" w:cs="Times New Roman"/>
          <w:sz w:val="24"/>
          <w:szCs w:val="24"/>
          <w:lang w:val="bg-BG"/>
        </w:rPr>
        <w:t xml:space="preserve"> или мотивирано </w:t>
      </w:r>
      <w:r w:rsidR="007F7B85" w:rsidRPr="002C5A0E">
        <w:rPr>
          <w:rFonts w:ascii="Times New Roman" w:hAnsi="Times New Roman" w:cs="Times New Roman"/>
          <w:sz w:val="24"/>
          <w:szCs w:val="24"/>
          <w:lang w:val="bg-BG"/>
        </w:rPr>
        <w:t xml:space="preserve">и аргументирано </w:t>
      </w:r>
      <w:r w:rsidR="000F5403" w:rsidRPr="002C5A0E">
        <w:rPr>
          <w:rFonts w:ascii="Times New Roman" w:hAnsi="Times New Roman" w:cs="Times New Roman"/>
          <w:sz w:val="24"/>
          <w:szCs w:val="24"/>
          <w:lang w:val="bg-BG"/>
        </w:rPr>
        <w:t>отхвърлени</w:t>
      </w:r>
      <w:r w:rsidR="007F7B85" w:rsidRPr="002C5A0E">
        <w:rPr>
          <w:rFonts w:ascii="Times New Roman" w:hAnsi="Times New Roman" w:cs="Times New Roman"/>
          <w:sz w:val="24"/>
          <w:szCs w:val="24"/>
          <w:lang w:val="bg-BG"/>
        </w:rPr>
        <w:t xml:space="preserve"> (при нецелесъобразност, липса на техническа възможност или др.)</w:t>
      </w:r>
      <w:r w:rsidR="000F5403" w:rsidRPr="002C5A0E">
        <w:rPr>
          <w:rFonts w:ascii="Times New Roman" w:hAnsi="Times New Roman" w:cs="Times New Roman"/>
          <w:sz w:val="24"/>
          <w:szCs w:val="24"/>
          <w:lang w:val="bg-BG"/>
        </w:rPr>
        <w:t xml:space="preserve"> в последващия етап</w:t>
      </w:r>
      <w:r w:rsidR="007F7B85" w:rsidRPr="002C5A0E">
        <w:rPr>
          <w:rFonts w:ascii="Times New Roman" w:hAnsi="Times New Roman" w:cs="Times New Roman"/>
          <w:sz w:val="24"/>
          <w:szCs w:val="24"/>
          <w:lang w:val="bg-BG"/>
        </w:rPr>
        <w:t xml:space="preserve"> – разработването на окончателния вид на проекта.</w:t>
      </w:r>
    </w:p>
    <w:p w14:paraId="0D878D4A" w14:textId="3CE10876" w:rsidR="00915162" w:rsidRPr="002C5A0E" w:rsidRDefault="00915162" w:rsidP="0088536A">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Принцип на съгласуваност – с публичността на проекта с</w:t>
      </w:r>
      <w:r w:rsidR="007F7B85" w:rsidRPr="002C5A0E">
        <w:rPr>
          <w:rFonts w:ascii="Times New Roman" w:hAnsi="Times New Roman" w:cs="Times New Roman"/>
          <w:sz w:val="24"/>
          <w:szCs w:val="24"/>
          <w:lang w:val="bg-BG"/>
        </w:rPr>
        <w:t>е дава възможност за ефективен съгласувателен процес</w:t>
      </w:r>
      <w:r w:rsidRPr="002C5A0E">
        <w:rPr>
          <w:rFonts w:ascii="Times New Roman" w:hAnsi="Times New Roman" w:cs="Times New Roman"/>
          <w:sz w:val="24"/>
          <w:szCs w:val="24"/>
          <w:lang w:val="bg-BG"/>
        </w:rPr>
        <w:t xml:space="preserve"> между кмета на общината, Общинския съвет и широката общественост – гражданите, заинтересовани лица, стиковане на позиции</w:t>
      </w:r>
      <w:r w:rsidR="007F7B85" w:rsidRPr="002C5A0E">
        <w:rPr>
          <w:rFonts w:ascii="Times New Roman" w:hAnsi="Times New Roman" w:cs="Times New Roman"/>
          <w:sz w:val="24"/>
          <w:szCs w:val="24"/>
          <w:lang w:val="bg-BG"/>
        </w:rPr>
        <w:t>, приоритети</w:t>
      </w:r>
      <w:r w:rsidRPr="002C5A0E">
        <w:rPr>
          <w:rFonts w:ascii="Times New Roman" w:hAnsi="Times New Roman" w:cs="Times New Roman"/>
          <w:sz w:val="24"/>
          <w:szCs w:val="24"/>
          <w:lang w:val="bg-BG"/>
        </w:rPr>
        <w:t xml:space="preserve"> и интереси, постигане в максимална степен на съгласуваност</w:t>
      </w:r>
      <w:r w:rsidR="007F7B85" w:rsidRPr="002C5A0E">
        <w:rPr>
          <w:rFonts w:ascii="Times New Roman" w:hAnsi="Times New Roman" w:cs="Times New Roman"/>
          <w:sz w:val="24"/>
          <w:szCs w:val="24"/>
          <w:lang w:val="bg-BG"/>
        </w:rPr>
        <w:t xml:space="preserve"> в този аспект</w:t>
      </w:r>
      <w:r w:rsidRPr="002C5A0E">
        <w:rPr>
          <w:rFonts w:ascii="Times New Roman" w:hAnsi="Times New Roman" w:cs="Times New Roman"/>
          <w:sz w:val="24"/>
          <w:szCs w:val="24"/>
          <w:lang w:val="bg-BG"/>
        </w:rPr>
        <w:t>.</w:t>
      </w:r>
      <w:r w:rsidR="00D8302B" w:rsidRPr="002C5A0E">
        <w:rPr>
          <w:rFonts w:ascii="Times New Roman" w:hAnsi="Times New Roman" w:cs="Times New Roman"/>
          <w:sz w:val="24"/>
          <w:szCs w:val="24"/>
          <w:lang w:val="bg-BG"/>
        </w:rPr>
        <w:t xml:space="preserve"> Проектът на наредбата е сведен до знанието на изпълнителния директор на Агенция за хората с увреждания за вземане на участие в разработването му и изразяване на становище и позиция, съгласно изискванията на закона – чл. 10, ал. 3, т. 9 от Закон за хората с увреждания вр. с чл. 26, ал. 1 от Закон за нормативните актове. Получените позиции, становища, мотиви, предложения и други в тази връзка</w:t>
      </w:r>
      <w:r w:rsidR="00FE25CC" w:rsidRPr="002C5A0E">
        <w:rPr>
          <w:rFonts w:ascii="Times New Roman" w:hAnsi="Times New Roman" w:cs="Times New Roman"/>
          <w:sz w:val="24"/>
          <w:szCs w:val="24"/>
          <w:lang w:val="bg-BG"/>
        </w:rPr>
        <w:t>,</w:t>
      </w:r>
      <w:r w:rsidR="00D8302B" w:rsidRPr="002C5A0E">
        <w:rPr>
          <w:rFonts w:ascii="Times New Roman" w:hAnsi="Times New Roman" w:cs="Times New Roman"/>
          <w:sz w:val="24"/>
          <w:szCs w:val="24"/>
          <w:lang w:val="bg-BG"/>
        </w:rPr>
        <w:t xml:space="preserve"> ще бъдат разгледани по съответния ред.</w:t>
      </w:r>
    </w:p>
    <w:p w14:paraId="1A2E968E" w14:textId="54294515" w:rsidR="00C665DD" w:rsidRDefault="00915162" w:rsidP="0088536A">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Принцип на субсидиарност, пропорционалност и стабилност – предлаганата наредба не е в пр</w:t>
      </w:r>
      <w:r w:rsidR="00D47621" w:rsidRPr="002C5A0E">
        <w:rPr>
          <w:rFonts w:ascii="Times New Roman" w:hAnsi="Times New Roman" w:cs="Times New Roman"/>
          <w:sz w:val="24"/>
          <w:szCs w:val="24"/>
          <w:lang w:val="bg-BG"/>
        </w:rPr>
        <w:t>отиворечие на закона, спазени</w:t>
      </w:r>
      <w:r w:rsidRPr="002C5A0E">
        <w:rPr>
          <w:rFonts w:ascii="Times New Roman" w:hAnsi="Times New Roman" w:cs="Times New Roman"/>
          <w:sz w:val="24"/>
          <w:szCs w:val="24"/>
          <w:lang w:val="bg-BG"/>
        </w:rPr>
        <w:t xml:space="preserve"> са законовите разпоредби на местното, националното и европейското законодателство. </w:t>
      </w:r>
      <w:r w:rsidR="00D47621" w:rsidRPr="002C5A0E">
        <w:rPr>
          <w:rFonts w:ascii="Times New Roman" w:hAnsi="Times New Roman" w:cs="Times New Roman"/>
          <w:sz w:val="24"/>
          <w:szCs w:val="24"/>
          <w:lang w:val="bg-BG"/>
        </w:rPr>
        <w:t>Предложени са за уреждане обществени отношения с местно значение, съобразно нормативните актове от по-висока степен. Проектът на подзаконовия нормативен акт с местно значение се предлага на вниманието на компетентен за приемането му според закона, орган и съдържа общи правила за поведение, които да се прилагат към индивидуално неопределен кръг субекти, с нееднократно действие.</w:t>
      </w:r>
      <w:r w:rsidR="00FF1416" w:rsidRPr="002C5A0E">
        <w:rPr>
          <w:rFonts w:ascii="Times New Roman" w:hAnsi="Times New Roman" w:cs="Times New Roman"/>
          <w:sz w:val="24"/>
          <w:szCs w:val="24"/>
          <w:lang w:val="bg-BG"/>
        </w:rPr>
        <w:t xml:space="preserve"> Административно-наказателните разпоредби на проекта на наредбата са </w:t>
      </w:r>
      <w:r w:rsidR="006E2482" w:rsidRPr="002C5A0E">
        <w:rPr>
          <w:rFonts w:ascii="Times New Roman" w:hAnsi="Times New Roman" w:cs="Times New Roman"/>
          <w:sz w:val="24"/>
          <w:szCs w:val="24"/>
          <w:lang w:val="bg-BG"/>
        </w:rPr>
        <w:t>съобразени в пропорционалност с</w:t>
      </w:r>
      <w:r w:rsidR="00FF1416" w:rsidRPr="002C5A0E">
        <w:rPr>
          <w:rFonts w:ascii="Times New Roman" w:hAnsi="Times New Roman" w:cs="Times New Roman"/>
          <w:sz w:val="24"/>
          <w:szCs w:val="24"/>
          <w:lang w:val="bg-BG"/>
        </w:rPr>
        <w:t xml:space="preserve"> тежестта на съответните нарушения.</w:t>
      </w:r>
      <w:r w:rsidR="00D47621" w:rsidRPr="002C5A0E">
        <w:rPr>
          <w:rFonts w:ascii="Times New Roman" w:hAnsi="Times New Roman" w:cs="Times New Roman"/>
          <w:sz w:val="24"/>
          <w:szCs w:val="24"/>
          <w:lang w:val="bg-BG"/>
        </w:rPr>
        <w:t xml:space="preserve">  </w:t>
      </w:r>
    </w:p>
    <w:p w14:paraId="4E4C11AB" w14:textId="574E9B32" w:rsidR="00D33951" w:rsidRDefault="00D33951" w:rsidP="0088536A">
      <w:pPr>
        <w:jc w:val="both"/>
        <w:rPr>
          <w:rFonts w:ascii="Times New Roman" w:hAnsi="Times New Roman" w:cs="Times New Roman"/>
          <w:sz w:val="24"/>
          <w:szCs w:val="24"/>
          <w:lang w:val="bg-BG"/>
        </w:rPr>
      </w:pPr>
    </w:p>
    <w:p w14:paraId="7DA4B157" w14:textId="77777777" w:rsidR="00D33951" w:rsidRPr="002C5A0E" w:rsidRDefault="00D33951" w:rsidP="0088536A">
      <w:pPr>
        <w:jc w:val="both"/>
        <w:rPr>
          <w:rFonts w:ascii="Times New Roman" w:hAnsi="Times New Roman" w:cs="Times New Roman"/>
          <w:sz w:val="24"/>
          <w:szCs w:val="24"/>
          <w:lang w:val="bg-BG"/>
        </w:rPr>
      </w:pPr>
    </w:p>
    <w:p w14:paraId="306746FC" w14:textId="57442B63" w:rsidR="00B84461" w:rsidRPr="002C5A0E" w:rsidRDefault="00B84461" w:rsidP="0088536A">
      <w:pPr>
        <w:pStyle w:val="a3"/>
        <w:numPr>
          <w:ilvl w:val="0"/>
          <w:numId w:val="3"/>
        </w:numPr>
        <w:ind w:left="0" w:firstLine="0"/>
        <w:jc w:val="both"/>
        <w:rPr>
          <w:rFonts w:ascii="Times New Roman" w:hAnsi="Times New Roman" w:cs="Times New Roman"/>
          <w:sz w:val="24"/>
          <w:szCs w:val="24"/>
          <w:u w:val="single"/>
          <w:lang w:val="bg-BG"/>
        </w:rPr>
      </w:pPr>
      <w:r w:rsidRPr="002C5A0E">
        <w:rPr>
          <w:rFonts w:ascii="Times New Roman" w:hAnsi="Times New Roman" w:cs="Times New Roman"/>
          <w:sz w:val="24"/>
          <w:szCs w:val="24"/>
          <w:u w:val="single"/>
          <w:lang w:val="bg-BG"/>
        </w:rPr>
        <w:t xml:space="preserve">Целите, които се поставят с приемането на настоящата наредба: </w:t>
      </w:r>
    </w:p>
    <w:p w14:paraId="6D4160B6" w14:textId="585B79AB" w:rsidR="0074119F" w:rsidRPr="002C5A0E" w:rsidRDefault="0074119F" w:rsidP="0003106C">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Основната цел е въвеждането на справедливи правила за ползване на ограниченото публично пространство и съчетаването на множеството функции и интереси</w:t>
      </w:r>
      <w:r w:rsidR="00FF1416" w:rsidRPr="002C5A0E">
        <w:rPr>
          <w:rFonts w:ascii="Times New Roman" w:hAnsi="Times New Roman" w:cs="Times New Roman"/>
          <w:sz w:val="24"/>
          <w:szCs w:val="24"/>
          <w:lang w:val="bg-BG"/>
        </w:rPr>
        <w:t xml:space="preserve"> на територията на Община Балчик, засега</w:t>
      </w:r>
      <w:r w:rsidRPr="002C5A0E">
        <w:rPr>
          <w:rFonts w:ascii="Times New Roman" w:hAnsi="Times New Roman" w:cs="Times New Roman"/>
          <w:sz w:val="24"/>
          <w:szCs w:val="24"/>
          <w:lang w:val="bg-BG"/>
        </w:rPr>
        <w:t xml:space="preserve"> в тесния и широкия градски център, както и по пътните платна</w:t>
      </w:r>
      <w:r w:rsidR="00B06BE4" w:rsidRPr="002C5A0E">
        <w:rPr>
          <w:rFonts w:ascii="Times New Roman" w:hAnsi="Times New Roman" w:cs="Times New Roman"/>
          <w:sz w:val="24"/>
          <w:szCs w:val="24"/>
          <w:lang w:val="bg-BG"/>
        </w:rPr>
        <w:t xml:space="preserve">, и платени паркинг </w:t>
      </w:r>
      <w:r w:rsidR="00F6391F" w:rsidRPr="002C5A0E">
        <w:rPr>
          <w:rFonts w:ascii="Times New Roman" w:hAnsi="Times New Roman" w:cs="Times New Roman"/>
          <w:sz w:val="24"/>
          <w:szCs w:val="24"/>
          <w:lang w:val="bg-BG"/>
        </w:rPr>
        <w:t>зони</w:t>
      </w:r>
      <w:r w:rsidRPr="002C5A0E">
        <w:rPr>
          <w:rFonts w:ascii="Times New Roman" w:hAnsi="Times New Roman" w:cs="Times New Roman"/>
          <w:sz w:val="24"/>
          <w:szCs w:val="24"/>
          <w:lang w:val="bg-BG"/>
        </w:rPr>
        <w:t xml:space="preserve"> в близост до крайбрежната част на града.</w:t>
      </w:r>
    </w:p>
    <w:p w14:paraId="485D51E4" w14:textId="69A11660" w:rsidR="0074119F" w:rsidRPr="002C5A0E" w:rsidRDefault="0074119F" w:rsidP="00271799">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Предложената мярка е балансирана, като държи сметка за интересите както на живущите в зоните за платено паркиране, така и за тези на гражданите от други райони и населени места, или с друго местно и националн</w:t>
      </w:r>
      <w:r w:rsidR="00CF411C" w:rsidRPr="002C5A0E">
        <w:rPr>
          <w:rFonts w:ascii="Times New Roman" w:hAnsi="Times New Roman" w:cs="Times New Roman"/>
          <w:sz w:val="24"/>
          <w:szCs w:val="24"/>
          <w:lang w:val="bg-BG"/>
        </w:rPr>
        <w:t>о гражданство, посещаващи града, и не на последно място интересите и законните права на хората с увреждания.</w:t>
      </w:r>
    </w:p>
    <w:p w14:paraId="7260517E" w14:textId="28FDD8EB" w:rsidR="0074119F" w:rsidRPr="002C5A0E" w:rsidRDefault="0074119F" w:rsidP="00271799">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Предизвикателството пред общинските власти, в контекста на устойчивото развитие на града е огромно – от една страна съчетаване на икономическото развитие и достъпността, а от друга – подобряване на качеството на живот и защита на околната среда.</w:t>
      </w:r>
    </w:p>
    <w:p w14:paraId="6EBE732E" w14:textId="77777777" w:rsidR="00595E2A" w:rsidRPr="002C5A0E" w:rsidRDefault="0074119F" w:rsidP="00271799">
      <w:pPr>
        <w:pStyle w:val="a3"/>
        <w:ind w:left="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С предложения проект</w:t>
      </w:r>
      <w:r w:rsidR="005A778B" w:rsidRPr="002C5A0E">
        <w:rPr>
          <w:rFonts w:ascii="Times New Roman" w:hAnsi="Times New Roman" w:cs="Times New Roman"/>
          <w:sz w:val="24"/>
          <w:szCs w:val="24"/>
          <w:lang w:val="bg-BG"/>
        </w:rPr>
        <w:t xml:space="preserve"> са предвидени няколко режима на платено паркиране:</w:t>
      </w:r>
    </w:p>
    <w:p w14:paraId="2949E4FA" w14:textId="26BEE505" w:rsidR="005A778B" w:rsidRPr="002C5A0E" w:rsidRDefault="00595E2A" w:rsidP="00271799">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w:t>
      </w:r>
      <w:r w:rsidR="005A778B" w:rsidRPr="002C5A0E">
        <w:rPr>
          <w:rFonts w:ascii="Times New Roman" w:hAnsi="Times New Roman" w:cs="Times New Roman"/>
          <w:sz w:val="24"/>
          <w:szCs w:val="24"/>
          <w:lang w:val="bg-BG"/>
        </w:rPr>
        <w:t>С въвеждането на режим на платено почасово паркиране „Синя зона“ се цели</w:t>
      </w:r>
      <w:r w:rsidR="008C0350" w:rsidRPr="002C5A0E">
        <w:rPr>
          <w:rFonts w:ascii="Times New Roman" w:hAnsi="Times New Roman" w:cs="Times New Roman"/>
          <w:sz w:val="24"/>
          <w:szCs w:val="24"/>
          <w:lang w:val="bg-BG"/>
        </w:rPr>
        <w:t xml:space="preserve"> постигането на регламентирано паркиране по улиците</w:t>
      </w:r>
      <w:r w:rsidR="0038552C" w:rsidRPr="002C5A0E">
        <w:rPr>
          <w:rFonts w:ascii="Times New Roman" w:hAnsi="Times New Roman" w:cs="Times New Roman"/>
          <w:sz w:val="24"/>
          <w:szCs w:val="24"/>
          <w:lang w:val="bg-BG"/>
        </w:rPr>
        <w:t xml:space="preserve"> и паркинг </w:t>
      </w:r>
      <w:r w:rsidR="00920EF0" w:rsidRPr="002C5A0E">
        <w:rPr>
          <w:rFonts w:ascii="Times New Roman" w:hAnsi="Times New Roman" w:cs="Times New Roman"/>
          <w:sz w:val="24"/>
          <w:szCs w:val="24"/>
          <w:lang w:val="bg-BG"/>
        </w:rPr>
        <w:t>зоните</w:t>
      </w:r>
      <w:r w:rsidR="008C0350" w:rsidRPr="002C5A0E">
        <w:rPr>
          <w:rFonts w:ascii="Times New Roman" w:hAnsi="Times New Roman" w:cs="Times New Roman"/>
          <w:sz w:val="24"/>
          <w:szCs w:val="24"/>
          <w:lang w:val="bg-BG"/>
        </w:rPr>
        <w:t>, включени в режима на почасово платено паркиране и ограничаване на нарушенията при паркирането, по-ефективно прилагане и спазване на правилата на движение от гражданите и гостите на града, стимулиране използването на обществения транспорт, на вело- и пешеходното движение като алтернатива на придвижването с автомобили, както вече беше посочено – по-висока дисциплина при паркиране, с ограничаване на възможностите за паркиране върху тротоари и зелени площи, кръстовища и др. предвид завишения контрол върху неправилното паркиране в зоните, подобряване екологичната обстановка чрез намаляване вредните емисии и фини прахови частици от пътните превозни средства;</w:t>
      </w:r>
    </w:p>
    <w:p w14:paraId="700B3193" w14:textId="17E22A32" w:rsidR="008C0350" w:rsidRPr="002C5A0E" w:rsidRDefault="00595E2A" w:rsidP="00271799">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w:t>
      </w:r>
      <w:r w:rsidR="008C0350" w:rsidRPr="002C5A0E">
        <w:rPr>
          <w:rFonts w:ascii="Times New Roman" w:hAnsi="Times New Roman" w:cs="Times New Roman"/>
          <w:sz w:val="24"/>
          <w:szCs w:val="24"/>
          <w:lang w:val="bg-BG"/>
        </w:rPr>
        <w:t>С въвеждането на режим на платено паркиране „Служебен абонамент“ – „Синя зона“ ще се регламентира и предполагаемо редуцира паркирането на автомобили на работници и служители на юридически лица, еднолични търговци, лица упражняващи свободна професия, нотариуси и др.,</w:t>
      </w:r>
      <w:r w:rsidR="0009237E" w:rsidRPr="002C5A0E">
        <w:rPr>
          <w:rFonts w:ascii="Times New Roman" w:hAnsi="Times New Roman" w:cs="Times New Roman"/>
          <w:sz w:val="24"/>
          <w:szCs w:val="24"/>
          <w:lang w:val="bg-BG"/>
        </w:rPr>
        <w:t xml:space="preserve"> както и от техни клиенти и потребители на услугите им,</w:t>
      </w:r>
      <w:r w:rsidR="008C0350" w:rsidRPr="002C5A0E">
        <w:rPr>
          <w:rFonts w:ascii="Times New Roman" w:hAnsi="Times New Roman" w:cs="Times New Roman"/>
          <w:sz w:val="24"/>
          <w:szCs w:val="24"/>
          <w:lang w:val="bg-BG"/>
        </w:rPr>
        <w:t xml:space="preserve"> от което ще се извлекат постъпления от този вид паркиране, тъй като засега липсва де</w:t>
      </w:r>
      <w:r w:rsidR="0009237E" w:rsidRPr="002C5A0E">
        <w:rPr>
          <w:rFonts w:ascii="Times New Roman" w:hAnsi="Times New Roman" w:cs="Times New Roman"/>
          <w:sz w:val="24"/>
          <w:szCs w:val="24"/>
          <w:lang w:val="bg-BG"/>
        </w:rPr>
        <w:t>йстваща нормативна уредба и посочените</w:t>
      </w:r>
      <w:r w:rsidR="008C0350" w:rsidRPr="002C5A0E">
        <w:rPr>
          <w:rFonts w:ascii="Times New Roman" w:hAnsi="Times New Roman" w:cs="Times New Roman"/>
          <w:sz w:val="24"/>
          <w:szCs w:val="24"/>
          <w:lang w:val="bg-BG"/>
        </w:rPr>
        <w:t xml:space="preserve"> лица използват безп</w:t>
      </w:r>
      <w:r w:rsidR="0009237E" w:rsidRPr="002C5A0E">
        <w:rPr>
          <w:rFonts w:ascii="Times New Roman" w:hAnsi="Times New Roman" w:cs="Times New Roman"/>
          <w:sz w:val="24"/>
          <w:szCs w:val="24"/>
          <w:lang w:val="bg-BG"/>
        </w:rPr>
        <w:t>латно публичното пространство със заемането</w:t>
      </w:r>
      <w:r w:rsidR="008C0350" w:rsidRPr="002C5A0E">
        <w:rPr>
          <w:rFonts w:ascii="Times New Roman" w:hAnsi="Times New Roman" w:cs="Times New Roman"/>
          <w:sz w:val="24"/>
          <w:szCs w:val="24"/>
          <w:lang w:val="bg-BG"/>
        </w:rPr>
        <w:t xml:space="preserve"> на голям брой паркоместа. Предложеният проект предвижда ограничение в тази връзка </w:t>
      </w:r>
      <w:r w:rsidRPr="002C5A0E">
        <w:rPr>
          <w:rFonts w:ascii="Times New Roman" w:hAnsi="Times New Roman" w:cs="Times New Roman"/>
          <w:sz w:val="24"/>
          <w:szCs w:val="24"/>
          <w:lang w:val="bg-BG"/>
        </w:rPr>
        <w:t>–</w:t>
      </w:r>
      <w:r w:rsidR="008C0350" w:rsidRPr="002C5A0E">
        <w:rPr>
          <w:rFonts w:ascii="Times New Roman" w:hAnsi="Times New Roman" w:cs="Times New Roman"/>
          <w:sz w:val="24"/>
          <w:szCs w:val="24"/>
          <w:lang w:val="bg-BG"/>
        </w:rPr>
        <w:t xml:space="preserve"> </w:t>
      </w:r>
      <w:r w:rsidRPr="002C5A0E">
        <w:rPr>
          <w:rFonts w:ascii="Times New Roman" w:hAnsi="Times New Roman" w:cs="Times New Roman"/>
          <w:sz w:val="24"/>
          <w:szCs w:val="24"/>
          <w:lang w:val="bg-BG"/>
        </w:rPr>
        <w:t>„специално обозначените за този вид паркиране места да не надвишават 15% от общия брой предвидени места за паркиране;</w:t>
      </w:r>
    </w:p>
    <w:p w14:paraId="78D2DFCA" w14:textId="675AC585" w:rsidR="00595E2A" w:rsidRPr="002C5A0E" w:rsidRDefault="00595E2A" w:rsidP="00271799">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*С въвеждането на режим на платено локално паркиране на МПС по постоянен адрес в „Синя зона“  се цели редуциране недоволството на постоянно живеещите в районите граждани от недостиг, липса на свободни паркоместа в близост до домовете им. Едновременно с това ще се съберат приходи от ползването на публичната собственост за тази цел.</w:t>
      </w:r>
    </w:p>
    <w:p w14:paraId="2058800C" w14:textId="773D1453" w:rsidR="00595E2A" w:rsidRPr="002C5A0E" w:rsidRDefault="00595E2A" w:rsidP="00271799">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*С въвеждането на режим на преференциално паркиране на МПС, управлявани или превозващи хора с увреждания </w:t>
      </w:r>
      <w:r w:rsidR="00430951" w:rsidRPr="002C5A0E">
        <w:rPr>
          <w:rFonts w:ascii="Times New Roman" w:hAnsi="Times New Roman" w:cs="Times New Roman"/>
          <w:sz w:val="24"/>
          <w:szCs w:val="24"/>
          <w:lang w:val="bg-BG"/>
        </w:rPr>
        <w:t xml:space="preserve">в зоните за платено паркиране в съответните им режими, </w:t>
      </w:r>
      <w:r w:rsidRPr="002C5A0E">
        <w:rPr>
          <w:rFonts w:ascii="Times New Roman" w:hAnsi="Times New Roman" w:cs="Times New Roman"/>
          <w:sz w:val="24"/>
          <w:szCs w:val="24"/>
          <w:lang w:val="bg-BG"/>
        </w:rPr>
        <w:t>ще се постигне справедливост,</w:t>
      </w:r>
      <w:r w:rsidR="00430951" w:rsidRPr="002C5A0E">
        <w:rPr>
          <w:rFonts w:ascii="Times New Roman" w:hAnsi="Times New Roman" w:cs="Times New Roman"/>
          <w:sz w:val="24"/>
          <w:szCs w:val="24"/>
          <w:lang w:val="bg-BG"/>
        </w:rPr>
        <w:t xml:space="preserve"> достъпна среда, </w:t>
      </w:r>
      <w:r w:rsidR="00FC768C" w:rsidRPr="002C5A0E">
        <w:rPr>
          <w:rFonts w:ascii="Times New Roman" w:hAnsi="Times New Roman" w:cs="Times New Roman"/>
          <w:sz w:val="24"/>
          <w:szCs w:val="24"/>
          <w:lang w:val="bg-BG"/>
        </w:rPr>
        <w:t>равнопоставеност,</w:t>
      </w:r>
      <w:r w:rsidRPr="002C5A0E">
        <w:rPr>
          <w:rFonts w:ascii="Times New Roman" w:hAnsi="Times New Roman" w:cs="Times New Roman"/>
          <w:sz w:val="24"/>
          <w:szCs w:val="24"/>
          <w:lang w:val="bg-BG"/>
        </w:rPr>
        <w:t xml:space="preserve"> интегрираност и </w:t>
      </w:r>
      <w:r w:rsidR="00FC768C" w:rsidRPr="002C5A0E">
        <w:rPr>
          <w:rFonts w:ascii="Times New Roman" w:hAnsi="Times New Roman" w:cs="Times New Roman"/>
          <w:sz w:val="24"/>
          <w:szCs w:val="24"/>
          <w:lang w:val="bg-BG"/>
        </w:rPr>
        <w:t xml:space="preserve">правилно </w:t>
      </w:r>
      <w:r w:rsidRPr="002C5A0E">
        <w:rPr>
          <w:rFonts w:ascii="Times New Roman" w:hAnsi="Times New Roman" w:cs="Times New Roman"/>
          <w:sz w:val="24"/>
          <w:szCs w:val="24"/>
          <w:lang w:val="bg-BG"/>
        </w:rPr>
        <w:t>прилагане на со</w:t>
      </w:r>
      <w:r w:rsidR="00430951" w:rsidRPr="002C5A0E">
        <w:rPr>
          <w:rFonts w:ascii="Times New Roman" w:hAnsi="Times New Roman" w:cs="Times New Roman"/>
          <w:sz w:val="24"/>
          <w:szCs w:val="24"/>
          <w:lang w:val="bg-BG"/>
        </w:rPr>
        <w:t>циалното законодателство за</w:t>
      </w:r>
      <w:r w:rsidRPr="002C5A0E">
        <w:rPr>
          <w:rFonts w:ascii="Times New Roman" w:hAnsi="Times New Roman" w:cs="Times New Roman"/>
          <w:sz w:val="24"/>
          <w:szCs w:val="24"/>
          <w:lang w:val="bg-BG"/>
        </w:rPr>
        <w:t xml:space="preserve"> хора</w:t>
      </w:r>
      <w:r w:rsidR="00430951" w:rsidRPr="002C5A0E">
        <w:rPr>
          <w:rFonts w:ascii="Times New Roman" w:hAnsi="Times New Roman" w:cs="Times New Roman"/>
          <w:sz w:val="24"/>
          <w:szCs w:val="24"/>
          <w:lang w:val="bg-BG"/>
        </w:rPr>
        <w:t>та с увреждания</w:t>
      </w:r>
      <w:r w:rsidRPr="002C5A0E">
        <w:rPr>
          <w:rFonts w:ascii="Times New Roman" w:hAnsi="Times New Roman" w:cs="Times New Roman"/>
          <w:sz w:val="24"/>
          <w:szCs w:val="24"/>
          <w:lang w:val="bg-BG"/>
        </w:rPr>
        <w:t xml:space="preserve">, предвид </w:t>
      </w:r>
      <w:r w:rsidRPr="002C5A0E">
        <w:rPr>
          <w:rFonts w:ascii="Times New Roman" w:hAnsi="Times New Roman" w:cs="Times New Roman"/>
          <w:sz w:val="24"/>
          <w:szCs w:val="24"/>
          <w:lang w:val="bg-BG"/>
        </w:rPr>
        <w:lastRenderedPageBreak/>
        <w:t xml:space="preserve">липсата на местна нормативна уредба в тази връзка досега. Приходи от този вид </w:t>
      </w:r>
      <w:r w:rsidR="00FC768C" w:rsidRPr="002C5A0E">
        <w:rPr>
          <w:rFonts w:ascii="Times New Roman" w:hAnsi="Times New Roman" w:cs="Times New Roman"/>
          <w:sz w:val="24"/>
          <w:szCs w:val="24"/>
          <w:lang w:val="bg-BG"/>
        </w:rPr>
        <w:t>паркиране няма да се реализират и цени за</w:t>
      </w:r>
      <w:r w:rsidR="004E2B61" w:rsidRPr="002C5A0E">
        <w:rPr>
          <w:rFonts w:ascii="Times New Roman" w:hAnsi="Times New Roman" w:cs="Times New Roman"/>
          <w:sz w:val="24"/>
          <w:szCs w:val="24"/>
          <w:lang w:val="bg-BG"/>
        </w:rPr>
        <w:t xml:space="preserve"> </w:t>
      </w:r>
      <w:r w:rsidR="00FC768C" w:rsidRPr="002C5A0E">
        <w:rPr>
          <w:rFonts w:ascii="Times New Roman" w:hAnsi="Times New Roman" w:cs="Times New Roman"/>
          <w:sz w:val="24"/>
          <w:szCs w:val="24"/>
          <w:lang w:val="bg-BG"/>
        </w:rPr>
        <w:t>разходите по издаването на предвидените разрешителни документи няма да се събират от правоимащите лица.</w:t>
      </w:r>
    </w:p>
    <w:p w14:paraId="0B436F12" w14:textId="14830EF6" w:rsidR="00595E2A" w:rsidRPr="002C5A0E" w:rsidRDefault="00595E2A" w:rsidP="00271799">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*С предвиждането на възможност за безплатно паркиране на електрически автомобили, при упражняване на съответния</w:t>
      </w:r>
      <w:r w:rsidR="0009237E" w:rsidRPr="002C5A0E">
        <w:rPr>
          <w:rFonts w:ascii="Times New Roman" w:hAnsi="Times New Roman" w:cs="Times New Roman"/>
          <w:sz w:val="24"/>
          <w:szCs w:val="24"/>
          <w:lang w:val="bg-BG"/>
        </w:rPr>
        <w:t xml:space="preserve"> </w:t>
      </w:r>
      <w:r w:rsidR="00FC768C" w:rsidRPr="002C5A0E">
        <w:rPr>
          <w:rFonts w:ascii="Times New Roman" w:hAnsi="Times New Roman" w:cs="Times New Roman"/>
          <w:sz w:val="24"/>
          <w:szCs w:val="24"/>
          <w:lang w:val="bg-BG"/>
        </w:rPr>
        <w:t xml:space="preserve">предвиден </w:t>
      </w:r>
      <w:r w:rsidR="0009237E" w:rsidRPr="002C5A0E">
        <w:rPr>
          <w:rFonts w:ascii="Times New Roman" w:hAnsi="Times New Roman" w:cs="Times New Roman"/>
          <w:sz w:val="24"/>
          <w:szCs w:val="24"/>
          <w:lang w:val="bg-BG"/>
        </w:rPr>
        <w:t>контролен и разрешителен</w:t>
      </w:r>
      <w:r w:rsidRPr="002C5A0E">
        <w:rPr>
          <w:rFonts w:ascii="Times New Roman" w:hAnsi="Times New Roman" w:cs="Times New Roman"/>
          <w:sz w:val="24"/>
          <w:szCs w:val="24"/>
          <w:lang w:val="bg-BG"/>
        </w:rPr>
        <w:t xml:space="preserve"> режим (за избягване на злоупотреби от страна на управляващите „хибридни“ </w:t>
      </w:r>
      <w:r w:rsidR="00FC768C" w:rsidRPr="002C5A0E">
        <w:rPr>
          <w:rFonts w:ascii="Times New Roman" w:hAnsi="Times New Roman" w:cs="Times New Roman"/>
          <w:sz w:val="24"/>
          <w:szCs w:val="24"/>
          <w:lang w:val="bg-BG"/>
        </w:rPr>
        <w:t xml:space="preserve">пътни моторни </w:t>
      </w:r>
      <w:r w:rsidRPr="002C5A0E">
        <w:rPr>
          <w:rFonts w:ascii="Times New Roman" w:hAnsi="Times New Roman" w:cs="Times New Roman"/>
          <w:sz w:val="24"/>
          <w:szCs w:val="24"/>
          <w:lang w:val="bg-BG"/>
        </w:rPr>
        <w:t>превозни средства) за ползване на преференцията</w:t>
      </w:r>
      <w:r w:rsidR="00FC768C" w:rsidRPr="002C5A0E">
        <w:rPr>
          <w:rFonts w:ascii="Times New Roman" w:hAnsi="Times New Roman" w:cs="Times New Roman"/>
          <w:sz w:val="24"/>
          <w:szCs w:val="24"/>
          <w:lang w:val="bg-BG"/>
        </w:rPr>
        <w:t>,</w:t>
      </w:r>
      <w:r w:rsidR="004B3AC2" w:rsidRPr="002C5A0E">
        <w:rPr>
          <w:rFonts w:ascii="Times New Roman" w:hAnsi="Times New Roman" w:cs="Times New Roman"/>
          <w:sz w:val="24"/>
          <w:szCs w:val="24"/>
          <w:lang w:val="bg-BG"/>
        </w:rPr>
        <w:t xml:space="preserve"> се насърчава</w:t>
      </w:r>
      <w:r w:rsidR="0009237E" w:rsidRPr="002C5A0E">
        <w:rPr>
          <w:rFonts w:ascii="Times New Roman" w:hAnsi="Times New Roman" w:cs="Times New Roman"/>
          <w:sz w:val="24"/>
          <w:szCs w:val="24"/>
          <w:lang w:val="bg-BG"/>
        </w:rPr>
        <w:t xml:space="preserve"> и адмирира</w:t>
      </w:r>
      <w:r w:rsidRPr="002C5A0E">
        <w:rPr>
          <w:rFonts w:ascii="Times New Roman" w:hAnsi="Times New Roman" w:cs="Times New Roman"/>
          <w:sz w:val="24"/>
          <w:szCs w:val="24"/>
          <w:lang w:val="bg-BG"/>
        </w:rPr>
        <w:t xml:space="preserve"> </w:t>
      </w:r>
      <w:r w:rsidR="0009237E" w:rsidRPr="002C5A0E">
        <w:rPr>
          <w:rFonts w:ascii="Times New Roman" w:hAnsi="Times New Roman" w:cs="Times New Roman"/>
          <w:sz w:val="24"/>
          <w:szCs w:val="24"/>
          <w:lang w:val="bg-BG"/>
        </w:rPr>
        <w:t>използването на екологично щадящи</w:t>
      </w:r>
      <w:r w:rsidRPr="002C5A0E">
        <w:rPr>
          <w:rFonts w:ascii="Times New Roman" w:hAnsi="Times New Roman" w:cs="Times New Roman"/>
          <w:sz w:val="24"/>
          <w:szCs w:val="24"/>
          <w:lang w:val="bg-BG"/>
        </w:rPr>
        <w:t xml:space="preserve"> превозни средства</w:t>
      </w:r>
      <w:r w:rsidR="0009237E" w:rsidRPr="002C5A0E">
        <w:rPr>
          <w:rFonts w:ascii="Times New Roman" w:hAnsi="Times New Roman" w:cs="Times New Roman"/>
          <w:sz w:val="24"/>
          <w:szCs w:val="24"/>
          <w:lang w:val="bg-BG"/>
        </w:rPr>
        <w:t>.</w:t>
      </w:r>
      <w:r w:rsidRPr="002C5A0E">
        <w:rPr>
          <w:rFonts w:ascii="Times New Roman" w:hAnsi="Times New Roman" w:cs="Times New Roman"/>
          <w:sz w:val="24"/>
          <w:szCs w:val="24"/>
          <w:lang w:val="bg-BG"/>
        </w:rPr>
        <w:t xml:space="preserve"> </w:t>
      </w:r>
    </w:p>
    <w:p w14:paraId="781EF2C6" w14:textId="793A3112" w:rsidR="0009237E" w:rsidRPr="002C5A0E" w:rsidRDefault="0009237E" w:rsidP="006B4C54">
      <w:pPr>
        <w:pStyle w:val="a3"/>
        <w:ind w:left="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Други цели:</w:t>
      </w:r>
    </w:p>
    <w:p w14:paraId="3343BDEA" w14:textId="3977D633" w:rsidR="00602F22" w:rsidRPr="002C5A0E" w:rsidRDefault="00B84461" w:rsidP="006B4C54">
      <w:pPr>
        <w:pStyle w:val="a3"/>
        <w:ind w:left="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Да се предостави алтернатива, да се постигнат дисциплиниране, превенция и повишена организация на иначе безконтролно паркиране. Да се</w:t>
      </w:r>
      <w:r w:rsidR="0030351E" w:rsidRPr="002C5A0E">
        <w:rPr>
          <w:rFonts w:ascii="Times New Roman" w:hAnsi="Times New Roman" w:cs="Times New Roman"/>
          <w:sz w:val="24"/>
          <w:szCs w:val="24"/>
          <w:lang w:val="bg-BG"/>
        </w:rPr>
        <w:t xml:space="preserve"> </w:t>
      </w:r>
      <w:r w:rsidRPr="002C5A0E">
        <w:rPr>
          <w:rFonts w:ascii="Times New Roman" w:hAnsi="Times New Roman" w:cs="Times New Roman"/>
          <w:sz w:val="24"/>
          <w:szCs w:val="24"/>
          <w:lang w:val="bg-BG"/>
        </w:rPr>
        <w:t>оптимизира трафика и да се гарантира безопасното движение</w:t>
      </w:r>
      <w:r w:rsidR="00FC768C" w:rsidRPr="002C5A0E">
        <w:rPr>
          <w:rFonts w:ascii="Times New Roman" w:hAnsi="Times New Roman" w:cs="Times New Roman"/>
          <w:sz w:val="24"/>
          <w:szCs w:val="24"/>
          <w:lang w:val="bg-BG"/>
        </w:rPr>
        <w:t xml:space="preserve"> на МПС и пешеходци, правилното паркиране на автомобили,</w:t>
      </w:r>
      <w:r w:rsidRPr="002C5A0E">
        <w:rPr>
          <w:rFonts w:ascii="Times New Roman" w:hAnsi="Times New Roman" w:cs="Times New Roman"/>
          <w:sz w:val="24"/>
          <w:szCs w:val="24"/>
          <w:lang w:val="bg-BG"/>
        </w:rPr>
        <w:t xml:space="preserve"> да се ограничат предпоставките за възникване на ПТП. Предлаганата наредба ще даде възможност да се осъществи контрол при паркирането на постоянно нарастващия брой автомобили, особено през летния сезон, както в зоните за платено паркиране, така и в целия град поради подобряване капацитета на контролните органи и ресурсното обезпечаване. Предвид градоустройствените особености, се предвижда да се използват оптимално и повишено безопасно възможностите на уличната мрежа за обособяването на паркоместа. </w:t>
      </w:r>
    </w:p>
    <w:p w14:paraId="79B604F4" w14:textId="6C93D1CA" w:rsidR="00B84461" w:rsidRPr="002C5A0E" w:rsidRDefault="004B7A8F" w:rsidP="0003106C">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Цели се също така </w:t>
      </w:r>
      <w:r w:rsidR="00B73C26" w:rsidRPr="002C5A0E">
        <w:rPr>
          <w:rFonts w:ascii="Times New Roman" w:hAnsi="Times New Roman" w:cs="Times New Roman"/>
          <w:sz w:val="24"/>
          <w:szCs w:val="24"/>
          <w:lang w:val="bg-BG"/>
        </w:rPr>
        <w:t xml:space="preserve">мотивирано </w:t>
      </w:r>
      <w:r w:rsidRPr="002C5A0E">
        <w:rPr>
          <w:rFonts w:ascii="Times New Roman" w:hAnsi="Times New Roman" w:cs="Times New Roman"/>
          <w:sz w:val="24"/>
          <w:szCs w:val="24"/>
          <w:lang w:val="bg-BG"/>
        </w:rPr>
        <w:t>увеличав</w:t>
      </w:r>
      <w:r w:rsidR="00B84461" w:rsidRPr="002C5A0E">
        <w:rPr>
          <w:rFonts w:ascii="Times New Roman" w:hAnsi="Times New Roman" w:cs="Times New Roman"/>
          <w:sz w:val="24"/>
          <w:szCs w:val="24"/>
          <w:lang w:val="bg-BG"/>
        </w:rPr>
        <w:t>ане използването от гражданите на алтернативни средства за градска мобилност и опазване качеството на въздуха и околната среда. Основен приоритет е да се изгради подходящ режим на паркиране, който да се превърне в достъпна</w:t>
      </w:r>
      <w:r w:rsidR="00FC768C" w:rsidRPr="002C5A0E">
        <w:rPr>
          <w:rFonts w:ascii="Times New Roman" w:hAnsi="Times New Roman" w:cs="Times New Roman"/>
          <w:sz w:val="24"/>
          <w:szCs w:val="24"/>
          <w:lang w:val="bg-BG"/>
        </w:rPr>
        <w:t>,</w:t>
      </w:r>
      <w:r w:rsidR="00FC768C" w:rsidRPr="002C5A0E">
        <w:rPr>
          <w:rFonts w:ascii="Times New Roman" w:hAnsi="Times New Roman" w:cs="Times New Roman"/>
          <w:color w:val="FF0000"/>
          <w:sz w:val="24"/>
          <w:szCs w:val="24"/>
          <w:lang w:val="bg-BG"/>
        </w:rPr>
        <w:t xml:space="preserve"> </w:t>
      </w:r>
      <w:r w:rsidR="00FC768C" w:rsidRPr="002C5A0E">
        <w:rPr>
          <w:rFonts w:ascii="Times New Roman" w:hAnsi="Times New Roman" w:cs="Times New Roman"/>
          <w:sz w:val="24"/>
          <w:szCs w:val="24"/>
          <w:lang w:val="bg-BG"/>
        </w:rPr>
        <w:t>подредена</w:t>
      </w:r>
      <w:r w:rsidR="00B84461" w:rsidRPr="002C5A0E">
        <w:rPr>
          <w:rFonts w:ascii="Times New Roman" w:hAnsi="Times New Roman" w:cs="Times New Roman"/>
          <w:sz w:val="24"/>
          <w:szCs w:val="24"/>
          <w:lang w:val="bg-BG"/>
        </w:rPr>
        <w:t xml:space="preserve"> и удобна услуга за всички жители и гости на града, да се облекчи трафика, който целогодишно, но и особено през летния туристически сезон е най-проявен в централната </w:t>
      </w:r>
      <w:r w:rsidR="00FC768C" w:rsidRPr="002C5A0E">
        <w:rPr>
          <w:rFonts w:ascii="Times New Roman" w:hAnsi="Times New Roman" w:cs="Times New Roman"/>
          <w:sz w:val="24"/>
          <w:szCs w:val="24"/>
          <w:lang w:val="bg-BG"/>
        </w:rPr>
        <w:t xml:space="preserve">крайбрежна </w:t>
      </w:r>
      <w:r w:rsidR="00B84461" w:rsidRPr="002C5A0E">
        <w:rPr>
          <w:rFonts w:ascii="Times New Roman" w:hAnsi="Times New Roman" w:cs="Times New Roman"/>
          <w:sz w:val="24"/>
          <w:szCs w:val="24"/>
          <w:lang w:val="bg-BG"/>
        </w:rPr>
        <w:t>улица, в близост до крайбрежната алея, хотели и плажове, но и в централната част на града.</w:t>
      </w:r>
    </w:p>
    <w:p w14:paraId="4C7D2DE2" w14:textId="050F41F4" w:rsidR="00CF411C" w:rsidRPr="002C5A0E" w:rsidRDefault="00CF411C" w:rsidP="0003106C">
      <w:pPr>
        <w:pStyle w:val="a3"/>
        <w:ind w:left="0"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Не на последно място - цели се постигането на активно стимулиране на изграждането на гаражи </w:t>
      </w:r>
      <w:r w:rsidR="00CA0730" w:rsidRPr="002C5A0E">
        <w:rPr>
          <w:rFonts w:ascii="Times New Roman" w:hAnsi="Times New Roman" w:cs="Times New Roman"/>
          <w:sz w:val="24"/>
          <w:szCs w:val="24"/>
          <w:lang w:val="bg-BG"/>
        </w:rPr>
        <w:t xml:space="preserve">и </w:t>
      </w:r>
      <w:r w:rsidR="005C69D4" w:rsidRPr="002C5A0E">
        <w:rPr>
          <w:rFonts w:ascii="Times New Roman" w:hAnsi="Times New Roman" w:cs="Times New Roman"/>
          <w:sz w:val="24"/>
          <w:szCs w:val="24"/>
          <w:lang w:val="bg-BG"/>
        </w:rPr>
        <w:t xml:space="preserve">предварително </w:t>
      </w:r>
      <w:r w:rsidR="00CA0730" w:rsidRPr="002C5A0E">
        <w:rPr>
          <w:rFonts w:ascii="Times New Roman" w:hAnsi="Times New Roman" w:cs="Times New Roman"/>
          <w:sz w:val="24"/>
          <w:szCs w:val="24"/>
          <w:lang w:val="bg-BG"/>
        </w:rPr>
        <w:t xml:space="preserve">планирането на регламентирани паркоместа </w:t>
      </w:r>
      <w:r w:rsidRPr="002C5A0E">
        <w:rPr>
          <w:rFonts w:ascii="Times New Roman" w:hAnsi="Times New Roman" w:cs="Times New Roman"/>
          <w:sz w:val="24"/>
          <w:szCs w:val="24"/>
          <w:lang w:val="bg-BG"/>
        </w:rPr>
        <w:t>в</w:t>
      </w:r>
      <w:r w:rsidR="00353FF7" w:rsidRPr="002C5A0E">
        <w:rPr>
          <w:rFonts w:ascii="Times New Roman" w:hAnsi="Times New Roman" w:cs="Times New Roman"/>
          <w:sz w:val="24"/>
          <w:szCs w:val="24"/>
          <w:lang w:val="bg-BG"/>
        </w:rPr>
        <w:t xml:space="preserve"> и за</w:t>
      </w:r>
      <w:r w:rsidRPr="002C5A0E">
        <w:rPr>
          <w:rFonts w:ascii="Times New Roman" w:hAnsi="Times New Roman" w:cs="Times New Roman"/>
          <w:sz w:val="24"/>
          <w:szCs w:val="24"/>
          <w:lang w:val="bg-BG"/>
        </w:rPr>
        <w:t xml:space="preserve"> новостроящите се сгради</w:t>
      </w:r>
      <w:r w:rsidR="00D07738" w:rsidRPr="002C5A0E">
        <w:rPr>
          <w:rFonts w:ascii="Times New Roman" w:hAnsi="Times New Roman" w:cs="Times New Roman"/>
          <w:sz w:val="24"/>
          <w:szCs w:val="24"/>
          <w:lang w:val="bg-BG"/>
        </w:rPr>
        <w:t xml:space="preserve"> в града</w:t>
      </w:r>
      <w:r w:rsidR="00616727" w:rsidRPr="002C5A0E">
        <w:rPr>
          <w:rFonts w:ascii="Times New Roman" w:hAnsi="Times New Roman" w:cs="Times New Roman"/>
          <w:sz w:val="24"/>
          <w:szCs w:val="24"/>
          <w:lang w:val="bg-BG"/>
        </w:rPr>
        <w:t xml:space="preserve"> и на територията на общината</w:t>
      </w:r>
      <w:r w:rsidR="00D3141B" w:rsidRPr="002C5A0E">
        <w:rPr>
          <w:rFonts w:ascii="Times New Roman" w:hAnsi="Times New Roman" w:cs="Times New Roman"/>
          <w:sz w:val="24"/>
          <w:szCs w:val="24"/>
          <w:lang w:val="bg-BG"/>
        </w:rPr>
        <w:t>, съобразно и специалното в тази връзка законодателство</w:t>
      </w:r>
      <w:r w:rsidRPr="002C5A0E">
        <w:rPr>
          <w:rFonts w:ascii="Times New Roman" w:hAnsi="Times New Roman" w:cs="Times New Roman"/>
          <w:sz w:val="24"/>
          <w:szCs w:val="24"/>
          <w:lang w:val="bg-BG"/>
        </w:rPr>
        <w:t>;</w:t>
      </w:r>
    </w:p>
    <w:p w14:paraId="37CD4F31" w14:textId="77777777" w:rsidR="00AB5828" w:rsidRPr="002C5A0E" w:rsidRDefault="00AB5828" w:rsidP="00AB5828">
      <w:pPr>
        <w:pStyle w:val="a3"/>
        <w:jc w:val="both"/>
        <w:rPr>
          <w:rFonts w:ascii="Times New Roman" w:hAnsi="Times New Roman" w:cs="Times New Roman"/>
          <w:sz w:val="24"/>
          <w:szCs w:val="24"/>
          <w:lang w:val="bg-BG"/>
        </w:rPr>
      </w:pPr>
    </w:p>
    <w:p w14:paraId="56E8F52F" w14:textId="4E3EB701" w:rsidR="00B84461" w:rsidRPr="002C5A0E" w:rsidRDefault="00B84461" w:rsidP="006B4C54">
      <w:pPr>
        <w:pStyle w:val="a3"/>
        <w:numPr>
          <w:ilvl w:val="0"/>
          <w:numId w:val="3"/>
        </w:numPr>
        <w:ind w:left="0" w:firstLine="0"/>
        <w:jc w:val="both"/>
        <w:rPr>
          <w:rFonts w:ascii="Times New Roman" w:hAnsi="Times New Roman" w:cs="Times New Roman"/>
          <w:sz w:val="24"/>
          <w:szCs w:val="24"/>
          <w:u w:val="single"/>
          <w:lang w:val="bg-BG"/>
        </w:rPr>
      </w:pPr>
      <w:r w:rsidRPr="002C5A0E">
        <w:rPr>
          <w:rFonts w:ascii="Times New Roman" w:hAnsi="Times New Roman" w:cs="Times New Roman"/>
          <w:sz w:val="24"/>
          <w:szCs w:val="24"/>
          <w:u w:val="single"/>
          <w:lang w:val="bg-BG"/>
        </w:rPr>
        <w:t xml:space="preserve">Финансови и други средства, необходими за </w:t>
      </w:r>
      <w:r w:rsidR="00323F11" w:rsidRPr="002C5A0E">
        <w:rPr>
          <w:rFonts w:ascii="Times New Roman" w:hAnsi="Times New Roman" w:cs="Times New Roman"/>
          <w:sz w:val="24"/>
          <w:szCs w:val="24"/>
          <w:u w:val="single"/>
          <w:lang w:val="bg-BG"/>
        </w:rPr>
        <w:t>прилагането на новата уредба:</w:t>
      </w:r>
    </w:p>
    <w:p w14:paraId="1029B2E0" w14:textId="77777777" w:rsidR="002D2880" w:rsidRPr="002C5A0E" w:rsidRDefault="002C08CD" w:rsidP="0052702F">
      <w:pPr>
        <w:pStyle w:val="a3"/>
        <w:ind w:left="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Съгласно икономическата теория за модели и показатели за анализ на финансовата устойчивост на организациите, външно проявление на финансовото състояние е платежоспособността, а вътрешно – </w:t>
      </w:r>
      <w:r w:rsidRPr="002C5A0E">
        <w:rPr>
          <w:rFonts w:ascii="Times New Roman" w:hAnsi="Times New Roman" w:cs="Times New Roman"/>
          <w:sz w:val="24"/>
          <w:szCs w:val="24"/>
          <w:lang w:val="bg-BG"/>
        </w:rPr>
        <w:br/>
        <w:t xml:space="preserve">финансовата устойчивост, отразяваща балансирането на паричните потоци, </w:t>
      </w:r>
      <w:r w:rsidRPr="002C5A0E">
        <w:rPr>
          <w:rFonts w:ascii="Times New Roman" w:hAnsi="Times New Roman" w:cs="Times New Roman"/>
          <w:sz w:val="24"/>
          <w:szCs w:val="24"/>
          <w:lang w:val="bg-BG"/>
        </w:rPr>
        <w:br/>
        <w:t xml:space="preserve">на приходите и разходите, активите и пасивите, средствата и източниците за </w:t>
      </w:r>
      <w:r w:rsidRPr="002C5A0E">
        <w:rPr>
          <w:rFonts w:ascii="Times New Roman" w:hAnsi="Times New Roman" w:cs="Times New Roman"/>
          <w:sz w:val="24"/>
          <w:szCs w:val="24"/>
          <w:lang w:val="bg-BG"/>
        </w:rPr>
        <w:br/>
        <w:t xml:space="preserve">формирането им. Анализът в тази връзка навежда, че самият администриращ процес </w:t>
      </w:r>
      <w:r w:rsidRPr="002C5A0E">
        <w:rPr>
          <w:rFonts w:ascii="Times New Roman" w:hAnsi="Times New Roman" w:cs="Times New Roman"/>
          <w:b/>
          <w:sz w:val="24"/>
          <w:szCs w:val="24"/>
          <w:u w:val="single"/>
          <w:lang w:val="bg-BG"/>
        </w:rPr>
        <w:t>по</w:t>
      </w:r>
      <w:r w:rsidRPr="002C5A0E">
        <w:rPr>
          <w:rFonts w:ascii="Times New Roman" w:hAnsi="Times New Roman" w:cs="Times New Roman"/>
          <w:sz w:val="24"/>
          <w:szCs w:val="24"/>
          <w:lang w:val="bg-BG"/>
        </w:rPr>
        <w:t xml:space="preserve"> </w:t>
      </w:r>
      <w:r w:rsidRPr="002C5A0E">
        <w:rPr>
          <w:rFonts w:ascii="Times New Roman" w:hAnsi="Times New Roman" w:cs="Times New Roman"/>
          <w:b/>
          <w:sz w:val="24"/>
          <w:szCs w:val="24"/>
          <w:u w:val="single"/>
          <w:lang w:val="bg-BG"/>
        </w:rPr>
        <w:t>прилагане и за прилагане</w:t>
      </w:r>
      <w:r w:rsidRPr="002C5A0E">
        <w:rPr>
          <w:rFonts w:ascii="Times New Roman" w:hAnsi="Times New Roman" w:cs="Times New Roman"/>
          <w:sz w:val="24"/>
          <w:szCs w:val="24"/>
          <w:lang w:val="bg-BG"/>
        </w:rPr>
        <w:t xml:space="preserve"> настоящите изменения с новата общинска наредба не дава съществено</w:t>
      </w:r>
      <w:r w:rsidR="00D25D39" w:rsidRPr="002C5A0E">
        <w:rPr>
          <w:rFonts w:ascii="Times New Roman" w:hAnsi="Times New Roman" w:cs="Times New Roman"/>
          <w:sz w:val="24"/>
          <w:szCs w:val="24"/>
          <w:lang w:val="bg-BG"/>
        </w:rPr>
        <w:t xml:space="preserve"> по размер</w:t>
      </w:r>
      <w:r w:rsidR="00BE1E4B" w:rsidRPr="002C5A0E">
        <w:rPr>
          <w:rFonts w:ascii="Times New Roman" w:hAnsi="Times New Roman" w:cs="Times New Roman"/>
          <w:sz w:val="24"/>
          <w:szCs w:val="24"/>
          <w:lang w:val="bg-BG"/>
        </w:rPr>
        <w:t xml:space="preserve"> и</w:t>
      </w:r>
      <w:r w:rsidR="00DA5183" w:rsidRPr="002C5A0E">
        <w:rPr>
          <w:rFonts w:ascii="Times New Roman" w:hAnsi="Times New Roman" w:cs="Times New Roman"/>
          <w:sz w:val="24"/>
          <w:szCs w:val="24"/>
          <w:lang w:val="bg-BG"/>
        </w:rPr>
        <w:t>ли</w:t>
      </w:r>
      <w:r w:rsidR="00BE1E4B" w:rsidRPr="002C5A0E">
        <w:rPr>
          <w:rFonts w:ascii="Times New Roman" w:hAnsi="Times New Roman" w:cs="Times New Roman"/>
          <w:sz w:val="24"/>
          <w:szCs w:val="24"/>
          <w:lang w:val="bg-BG"/>
        </w:rPr>
        <w:t xml:space="preserve"> значително</w:t>
      </w:r>
      <w:r w:rsidRPr="002C5A0E">
        <w:rPr>
          <w:rFonts w:ascii="Times New Roman" w:hAnsi="Times New Roman" w:cs="Times New Roman"/>
          <w:sz w:val="24"/>
          <w:szCs w:val="24"/>
          <w:lang w:val="bg-BG"/>
        </w:rPr>
        <w:t xml:space="preserve"> отражение</w:t>
      </w:r>
      <w:r w:rsidR="00BE1E4B" w:rsidRPr="002C5A0E">
        <w:rPr>
          <w:rFonts w:ascii="Times New Roman" w:hAnsi="Times New Roman" w:cs="Times New Roman"/>
          <w:sz w:val="24"/>
          <w:szCs w:val="24"/>
          <w:lang w:val="bg-BG"/>
        </w:rPr>
        <w:t>,</w:t>
      </w:r>
      <w:r w:rsidRPr="002C5A0E">
        <w:rPr>
          <w:rFonts w:ascii="Times New Roman" w:hAnsi="Times New Roman" w:cs="Times New Roman"/>
          <w:sz w:val="24"/>
          <w:szCs w:val="24"/>
          <w:lang w:val="bg-BG"/>
        </w:rPr>
        <w:t xml:space="preserve"> нито върху външното проявление на финансовата устойчивост на общината, т.е. платежоспособността, нито върху вътрешната финансова устойчивост при баланса на приходи и разходи, активи и пасиви, средствата и </w:t>
      </w:r>
      <w:r w:rsidRPr="002C5A0E">
        <w:rPr>
          <w:rFonts w:ascii="Times New Roman" w:hAnsi="Times New Roman" w:cs="Times New Roman"/>
          <w:sz w:val="24"/>
          <w:szCs w:val="24"/>
          <w:lang w:val="bg-BG"/>
        </w:rPr>
        <w:lastRenderedPageBreak/>
        <w:t>източниците за формирането им</w:t>
      </w:r>
      <w:r w:rsidR="00771D31" w:rsidRPr="002C5A0E">
        <w:rPr>
          <w:rFonts w:ascii="Times New Roman" w:hAnsi="Times New Roman" w:cs="Times New Roman"/>
          <w:sz w:val="24"/>
          <w:szCs w:val="24"/>
          <w:lang w:val="bg-BG"/>
        </w:rPr>
        <w:t xml:space="preserve">, предвид прогнозирания </w:t>
      </w:r>
      <w:r w:rsidR="00BE1E4B" w:rsidRPr="002C5A0E">
        <w:rPr>
          <w:rFonts w:ascii="Times New Roman" w:hAnsi="Times New Roman" w:cs="Times New Roman"/>
          <w:sz w:val="24"/>
          <w:szCs w:val="24"/>
          <w:lang w:val="bg-BG"/>
        </w:rPr>
        <w:t>и максимално предвиден</w:t>
      </w:r>
      <w:r w:rsidR="00771D31" w:rsidRPr="002C5A0E">
        <w:rPr>
          <w:rFonts w:ascii="Times New Roman" w:hAnsi="Times New Roman" w:cs="Times New Roman"/>
          <w:sz w:val="24"/>
          <w:szCs w:val="24"/>
          <w:lang w:val="bg-BG"/>
        </w:rPr>
        <w:t xml:space="preserve"> размер на първоначални инвестиционни разходи за Общината, възлизащи до 95 000 лева</w:t>
      </w:r>
      <w:r w:rsidRPr="002C5A0E">
        <w:rPr>
          <w:rFonts w:ascii="Times New Roman" w:hAnsi="Times New Roman" w:cs="Times New Roman"/>
          <w:sz w:val="24"/>
          <w:szCs w:val="24"/>
          <w:lang w:val="bg-BG"/>
        </w:rPr>
        <w:t>.</w:t>
      </w:r>
    </w:p>
    <w:p w14:paraId="224B623F" w14:textId="64A1042A" w:rsidR="002C08CD" w:rsidRPr="002C5A0E" w:rsidRDefault="002C08CD" w:rsidP="002D2880">
      <w:pPr>
        <w:pStyle w:val="a3"/>
        <w:ind w:left="0" w:firstLine="36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 </w:t>
      </w:r>
      <w:r w:rsidR="00771D31" w:rsidRPr="002C5A0E">
        <w:rPr>
          <w:rFonts w:ascii="Times New Roman" w:hAnsi="Times New Roman" w:cs="Times New Roman"/>
          <w:sz w:val="24"/>
          <w:szCs w:val="24"/>
          <w:lang w:val="bg-BG"/>
        </w:rPr>
        <w:t xml:space="preserve">Последващи разходи не се предвиждат, с оглед уредбата на предложената наредба – постъпленията от заплащаните за платено паркиране в съответните режими на „Синя зона“ да влизат в </w:t>
      </w:r>
      <w:r w:rsidR="00BE1E4B" w:rsidRPr="002C5A0E">
        <w:rPr>
          <w:rFonts w:ascii="Times New Roman" w:hAnsi="Times New Roman" w:cs="Times New Roman"/>
          <w:sz w:val="24"/>
          <w:szCs w:val="24"/>
          <w:lang w:val="bg-BG"/>
        </w:rPr>
        <w:t xml:space="preserve">приход на </w:t>
      </w:r>
      <w:r w:rsidR="00771D31" w:rsidRPr="002C5A0E">
        <w:rPr>
          <w:rFonts w:ascii="Times New Roman" w:hAnsi="Times New Roman" w:cs="Times New Roman"/>
          <w:sz w:val="24"/>
          <w:szCs w:val="24"/>
          <w:lang w:val="bg-BG"/>
        </w:rPr>
        <w:t>общинско дружество „Кибела 2014“ ЕАД, което ще реализира и бъдещите необходими разходи за поддръжката, рехабилитацията, новирането и благоустрояването на съответните зони, попадащи в режима на платено паркиране – публична общинска собственост. По-съществено очаквано о</w:t>
      </w:r>
      <w:r w:rsidRPr="002C5A0E">
        <w:rPr>
          <w:rFonts w:ascii="Times New Roman" w:hAnsi="Times New Roman" w:cs="Times New Roman"/>
          <w:sz w:val="24"/>
          <w:szCs w:val="24"/>
          <w:lang w:val="bg-BG"/>
        </w:rPr>
        <w:t xml:space="preserve">тражение върху финансовата устойчивост на общинската институция ще има и се предвижда да има при резултатите </w:t>
      </w:r>
      <w:r w:rsidRPr="002C5A0E">
        <w:rPr>
          <w:rFonts w:ascii="Times New Roman" w:hAnsi="Times New Roman" w:cs="Times New Roman"/>
          <w:b/>
          <w:sz w:val="24"/>
          <w:szCs w:val="24"/>
          <w:lang w:val="bg-BG"/>
        </w:rPr>
        <w:t>от, „в резултат на“ и след</w:t>
      </w:r>
      <w:r w:rsidRPr="002C5A0E">
        <w:rPr>
          <w:rFonts w:ascii="Times New Roman" w:hAnsi="Times New Roman" w:cs="Times New Roman"/>
          <w:sz w:val="24"/>
          <w:szCs w:val="24"/>
          <w:lang w:val="bg-BG"/>
        </w:rPr>
        <w:t xml:space="preserve"> прилагането на новите разпоредби, но не и в етапа </w:t>
      </w:r>
      <w:r w:rsidRPr="002C5A0E">
        <w:rPr>
          <w:rFonts w:ascii="Times New Roman" w:hAnsi="Times New Roman" w:cs="Times New Roman"/>
          <w:b/>
          <w:sz w:val="24"/>
          <w:szCs w:val="24"/>
          <w:u w:val="single"/>
          <w:lang w:val="bg-BG"/>
        </w:rPr>
        <w:t>за</w:t>
      </w:r>
      <w:r w:rsidRPr="002C5A0E">
        <w:rPr>
          <w:rFonts w:ascii="Times New Roman" w:hAnsi="Times New Roman" w:cs="Times New Roman"/>
          <w:sz w:val="24"/>
          <w:szCs w:val="24"/>
          <w:u w:val="single"/>
          <w:lang w:val="bg-BG"/>
        </w:rPr>
        <w:t xml:space="preserve"> </w:t>
      </w:r>
      <w:r w:rsidRPr="002C5A0E">
        <w:rPr>
          <w:rFonts w:ascii="Times New Roman" w:hAnsi="Times New Roman" w:cs="Times New Roman"/>
          <w:sz w:val="24"/>
          <w:szCs w:val="24"/>
          <w:lang w:val="bg-BG"/>
        </w:rPr>
        <w:t>прилагането им.</w:t>
      </w:r>
    </w:p>
    <w:p w14:paraId="2230ECEE" w14:textId="7558E038" w:rsidR="000C36F3" w:rsidRPr="002C5A0E" w:rsidRDefault="000C36F3" w:rsidP="000C36F3">
      <w:pPr>
        <w:ind w:left="36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За прилагане предложения проект на наредба</w:t>
      </w:r>
      <w:r w:rsidR="002C08CD" w:rsidRPr="002C5A0E">
        <w:rPr>
          <w:rFonts w:ascii="Times New Roman" w:hAnsi="Times New Roman" w:cs="Times New Roman"/>
          <w:sz w:val="24"/>
          <w:szCs w:val="24"/>
          <w:lang w:val="bg-BG"/>
        </w:rPr>
        <w:t>, все пак</w:t>
      </w:r>
      <w:r w:rsidRPr="002C5A0E">
        <w:rPr>
          <w:rFonts w:ascii="Times New Roman" w:hAnsi="Times New Roman" w:cs="Times New Roman"/>
          <w:sz w:val="24"/>
          <w:szCs w:val="24"/>
          <w:lang w:val="bg-BG"/>
        </w:rPr>
        <w:t xml:space="preserve"> ще са необходими финансови средства от бюджета на Община Балчик</w:t>
      </w:r>
      <w:r w:rsidR="002C08CD" w:rsidRPr="002C5A0E">
        <w:rPr>
          <w:rFonts w:ascii="Times New Roman" w:hAnsi="Times New Roman" w:cs="Times New Roman"/>
          <w:sz w:val="24"/>
          <w:szCs w:val="24"/>
          <w:lang w:val="bg-BG"/>
        </w:rPr>
        <w:t xml:space="preserve"> за първоначална инвестиция</w:t>
      </w:r>
      <w:r w:rsidRPr="002C5A0E">
        <w:rPr>
          <w:rFonts w:ascii="Times New Roman" w:hAnsi="Times New Roman" w:cs="Times New Roman"/>
          <w:sz w:val="24"/>
          <w:szCs w:val="24"/>
          <w:lang w:val="bg-BG"/>
        </w:rPr>
        <w:t>,</w:t>
      </w:r>
      <w:r w:rsidR="00BE1E4B" w:rsidRPr="002C5A0E">
        <w:rPr>
          <w:rFonts w:ascii="Times New Roman" w:hAnsi="Times New Roman" w:cs="Times New Roman"/>
          <w:sz w:val="24"/>
          <w:szCs w:val="24"/>
          <w:lang w:val="bg-BG"/>
        </w:rPr>
        <w:t xml:space="preserve"> както се посочи</w:t>
      </w:r>
      <w:r w:rsidR="00AB4B35">
        <w:rPr>
          <w:rFonts w:ascii="Times New Roman" w:hAnsi="Times New Roman" w:cs="Times New Roman"/>
          <w:sz w:val="24"/>
          <w:szCs w:val="24"/>
          <w:lang w:val="bg-BG"/>
        </w:rPr>
        <w:t xml:space="preserve"> по-горе</w:t>
      </w:r>
      <w:r w:rsidR="00BE1E4B" w:rsidRPr="002C5A0E">
        <w:rPr>
          <w:rFonts w:ascii="Times New Roman" w:hAnsi="Times New Roman" w:cs="Times New Roman"/>
          <w:sz w:val="24"/>
          <w:szCs w:val="24"/>
          <w:lang w:val="bg-BG"/>
        </w:rPr>
        <w:t>,</w:t>
      </w:r>
      <w:r w:rsidRPr="002C5A0E">
        <w:rPr>
          <w:rFonts w:ascii="Times New Roman" w:hAnsi="Times New Roman" w:cs="Times New Roman"/>
          <w:sz w:val="24"/>
          <w:szCs w:val="24"/>
          <w:lang w:val="bg-BG"/>
        </w:rPr>
        <w:t xml:space="preserve"> к</w:t>
      </w:r>
      <w:r w:rsidR="00BE1E4B" w:rsidRPr="002C5A0E">
        <w:rPr>
          <w:rFonts w:ascii="Times New Roman" w:hAnsi="Times New Roman" w:cs="Times New Roman"/>
          <w:sz w:val="24"/>
          <w:szCs w:val="24"/>
          <w:lang w:val="bg-BG"/>
        </w:rPr>
        <w:t>оито се предвижда да се оползотворят и осигурят</w:t>
      </w:r>
      <w:r w:rsidRPr="002C5A0E">
        <w:rPr>
          <w:rFonts w:ascii="Times New Roman" w:hAnsi="Times New Roman" w:cs="Times New Roman"/>
          <w:sz w:val="24"/>
          <w:szCs w:val="24"/>
          <w:lang w:val="bg-BG"/>
        </w:rPr>
        <w:t xml:space="preserve"> по следния начин:</w:t>
      </w:r>
    </w:p>
    <w:p w14:paraId="5EE78263" w14:textId="3EC8052A" w:rsidR="008C414B" w:rsidRPr="002C5A0E" w:rsidRDefault="008C414B" w:rsidP="000C36F3">
      <w:pPr>
        <w:ind w:left="36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-използване и оптимизиране на ресурси, използвани към настоящия момент за осъществяването на контрол върху движението – поставяне на вертикална сигнализация и  хоризонтална  маркировка,  упражняване  на  контрол  за  неправилно паркиране на ППС, обслужване (стопанисване и експлоатация) на места за паркиране –</w:t>
      </w:r>
      <w:r w:rsidR="00A57FA5" w:rsidRPr="002C5A0E">
        <w:rPr>
          <w:rFonts w:ascii="Times New Roman" w:hAnsi="Times New Roman" w:cs="Times New Roman"/>
          <w:sz w:val="24"/>
          <w:szCs w:val="24"/>
          <w:lang w:val="bg-BG"/>
        </w:rPr>
        <w:t xml:space="preserve"> </w:t>
      </w:r>
      <w:r w:rsidRPr="002C5A0E">
        <w:rPr>
          <w:rFonts w:ascii="Times New Roman" w:hAnsi="Times New Roman" w:cs="Times New Roman"/>
          <w:sz w:val="24"/>
          <w:szCs w:val="24"/>
          <w:lang w:val="bg-BG"/>
        </w:rPr>
        <w:t>паркинги общинска собственост</w:t>
      </w:r>
      <w:r w:rsidR="00A57FA5" w:rsidRPr="002C5A0E">
        <w:rPr>
          <w:rFonts w:ascii="Times New Roman" w:hAnsi="Times New Roman" w:cs="Times New Roman"/>
          <w:sz w:val="24"/>
          <w:szCs w:val="24"/>
          <w:lang w:val="bg-BG"/>
        </w:rPr>
        <w:t>, монтаж и обслужване на технически средства тип Паркомат</w:t>
      </w:r>
      <w:r w:rsidR="000F7B70" w:rsidRPr="002C5A0E">
        <w:rPr>
          <w:rFonts w:ascii="Times New Roman" w:hAnsi="Times New Roman" w:cs="Times New Roman"/>
          <w:sz w:val="24"/>
          <w:szCs w:val="24"/>
          <w:lang w:val="bg-BG"/>
        </w:rPr>
        <w:t>, закупуване на хардуер и софтуер за контрол и централизиране на системата, специализиран автомобил</w:t>
      </w:r>
      <w:r w:rsidRPr="002C5A0E">
        <w:rPr>
          <w:rFonts w:ascii="Times New Roman" w:hAnsi="Times New Roman" w:cs="Times New Roman"/>
          <w:sz w:val="24"/>
          <w:szCs w:val="24"/>
          <w:lang w:val="bg-BG"/>
        </w:rPr>
        <w:t xml:space="preserve"> и други </w:t>
      </w:r>
      <w:r w:rsidR="00B03507" w:rsidRPr="002C5A0E">
        <w:rPr>
          <w:rFonts w:ascii="Times New Roman" w:hAnsi="Times New Roman" w:cs="Times New Roman"/>
          <w:sz w:val="24"/>
          <w:szCs w:val="24"/>
          <w:lang w:val="bg-BG"/>
        </w:rPr>
        <w:t xml:space="preserve">технически и обслужващи </w:t>
      </w:r>
      <w:r w:rsidRPr="002C5A0E">
        <w:rPr>
          <w:rFonts w:ascii="Times New Roman" w:hAnsi="Times New Roman" w:cs="Times New Roman"/>
          <w:sz w:val="24"/>
          <w:szCs w:val="24"/>
          <w:lang w:val="bg-BG"/>
        </w:rPr>
        <w:t>дейности.</w:t>
      </w:r>
      <w:r w:rsidR="00A57FA5" w:rsidRPr="002C5A0E">
        <w:rPr>
          <w:rFonts w:ascii="Times New Roman" w:hAnsi="Times New Roman" w:cs="Times New Roman"/>
          <w:sz w:val="24"/>
          <w:szCs w:val="24"/>
          <w:lang w:val="bg-BG"/>
        </w:rPr>
        <w:t xml:space="preserve"> </w:t>
      </w:r>
      <w:r w:rsidR="004E2B61" w:rsidRPr="002C5A0E">
        <w:rPr>
          <w:rFonts w:ascii="Times New Roman" w:hAnsi="Times New Roman" w:cs="Times New Roman"/>
          <w:sz w:val="24"/>
          <w:szCs w:val="24"/>
          <w:lang w:val="bg-BG"/>
        </w:rPr>
        <w:t>Първоначалните ра</w:t>
      </w:r>
      <w:r w:rsidR="00B03507" w:rsidRPr="002C5A0E">
        <w:rPr>
          <w:rFonts w:ascii="Times New Roman" w:hAnsi="Times New Roman" w:cs="Times New Roman"/>
          <w:sz w:val="24"/>
          <w:szCs w:val="24"/>
          <w:lang w:val="bg-BG"/>
        </w:rPr>
        <w:t>зходи</w:t>
      </w:r>
      <w:r w:rsidR="006E7FCA" w:rsidRPr="002C5A0E">
        <w:rPr>
          <w:rFonts w:ascii="Times New Roman" w:hAnsi="Times New Roman" w:cs="Times New Roman"/>
          <w:sz w:val="24"/>
          <w:szCs w:val="24"/>
          <w:lang w:val="bg-BG"/>
        </w:rPr>
        <w:t xml:space="preserve"> за</w:t>
      </w:r>
      <w:r w:rsidRPr="002C5A0E">
        <w:rPr>
          <w:rFonts w:ascii="Times New Roman" w:hAnsi="Times New Roman" w:cs="Times New Roman"/>
          <w:sz w:val="24"/>
          <w:szCs w:val="24"/>
          <w:lang w:val="bg-BG"/>
        </w:rPr>
        <w:t xml:space="preserve"> прилагане на </w:t>
      </w:r>
      <w:r w:rsidR="006E7FCA" w:rsidRPr="002C5A0E">
        <w:rPr>
          <w:rFonts w:ascii="Times New Roman" w:hAnsi="Times New Roman" w:cs="Times New Roman"/>
          <w:sz w:val="24"/>
          <w:szCs w:val="24"/>
          <w:lang w:val="bg-BG"/>
        </w:rPr>
        <w:t>наредбата</w:t>
      </w:r>
      <w:r w:rsidRPr="002C5A0E">
        <w:rPr>
          <w:rFonts w:ascii="Times New Roman" w:hAnsi="Times New Roman" w:cs="Times New Roman"/>
          <w:sz w:val="24"/>
          <w:szCs w:val="24"/>
          <w:lang w:val="bg-BG"/>
        </w:rPr>
        <w:t xml:space="preserve"> </w:t>
      </w:r>
      <w:r w:rsidR="006E7FCA" w:rsidRPr="002C5A0E">
        <w:rPr>
          <w:rFonts w:ascii="Times New Roman" w:hAnsi="Times New Roman" w:cs="Times New Roman"/>
          <w:sz w:val="24"/>
          <w:szCs w:val="24"/>
          <w:lang w:val="bg-BG"/>
        </w:rPr>
        <w:t>ще бъдат за сметка на</w:t>
      </w:r>
      <w:r w:rsidRPr="002C5A0E">
        <w:rPr>
          <w:rFonts w:ascii="Times New Roman" w:hAnsi="Times New Roman" w:cs="Times New Roman"/>
          <w:sz w:val="24"/>
          <w:szCs w:val="24"/>
          <w:lang w:val="bg-BG"/>
        </w:rPr>
        <w:t xml:space="preserve"> бюджета на Община Балчик. </w:t>
      </w:r>
    </w:p>
    <w:p w14:paraId="1A7AE41E" w14:textId="32BF7279" w:rsidR="004E2B61" w:rsidRPr="00E84A43" w:rsidRDefault="004E2B61" w:rsidP="004E2B61">
      <w:pPr>
        <w:ind w:left="36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Максимален размер на инвестиционните разходи</w:t>
      </w:r>
      <w:r w:rsidR="00176BAA">
        <w:rPr>
          <w:rFonts w:ascii="Times New Roman" w:hAnsi="Times New Roman" w:cs="Times New Roman"/>
          <w:color w:val="FF0000"/>
          <w:sz w:val="24"/>
          <w:szCs w:val="24"/>
        </w:rPr>
        <w:t xml:space="preserve"> </w:t>
      </w:r>
      <w:r w:rsidRPr="002C5A0E">
        <w:rPr>
          <w:rFonts w:ascii="Times New Roman" w:hAnsi="Times New Roman" w:cs="Times New Roman"/>
          <w:sz w:val="24"/>
          <w:szCs w:val="24"/>
          <w:lang w:val="bg-BG"/>
        </w:rPr>
        <w:t xml:space="preserve">– 95 000 лв. </w:t>
      </w:r>
      <w:r w:rsidRPr="00E84A43">
        <w:rPr>
          <w:rFonts w:ascii="Times New Roman" w:hAnsi="Times New Roman" w:cs="Times New Roman"/>
          <w:sz w:val="24"/>
          <w:szCs w:val="24"/>
          <w:lang w:val="bg-BG"/>
        </w:rPr>
        <w:t>(</w:t>
      </w:r>
      <w:r w:rsidR="00A33CF4">
        <w:rPr>
          <w:rFonts w:ascii="Times New Roman" w:hAnsi="Times New Roman" w:cs="Times New Roman"/>
          <w:sz w:val="24"/>
          <w:szCs w:val="24"/>
          <w:lang w:val="bg-BG"/>
        </w:rPr>
        <w:t>Размерът</w:t>
      </w:r>
      <w:r w:rsidR="00176BAA" w:rsidRPr="00E84A43">
        <w:rPr>
          <w:rFonts w:ascii="Times New Roman" w:hAnsi="Times New Roman" w:cs="Times New Roman"/>
          <w:sz w:val="24"/>
          <w:szCs w:val="24"/>
          <w:lang w:val="bg-BG"/>
        </w:rPr>
        <w:t xml:space="preserve"> е изчислен на база оферти за 4 бр. модулни </w:t>
      </w:r>
      <w:r w:rsidR="00E84A43">
        <w:rPr>
          <w:rFonts w:ascii="Times New Roman" w:hAnsi="Times New Roman" w:cs="Times New Roman"/>
          <w:sz w:val="24"/>
          <w:szCs w:val="24"/>
          <w:lang w:val="bg-BG"/>
        </w:rPr>
        <w:t>паркомати, вкл. такс</w:t>
      </w:r>
      <w:r w:rsidR="00176BAA" w:rsidRPr="00E84A43">
        <w:rPr>
          <w:rFonts w:ascii="Times New Roman" w:hAnsi="Times New Roman" w:cs="Times New Roman"/>
          <w:sz w:val="24"/>
          <w:szCs w:val="24"/>
          <w:lang w:val="bg-BG"/>
        </w:rPr>
        <w:t>и за поддръжка, разходи за вертикална планировка и хоризонтална маркировка</w:t>
      </w:r>
      <w:r w:rsidR="003A36EF" w:rsidRPr="00E84A43">
        <w:rPr>
          <w:rFonts w:ascii="Times New Roman" w:hAnsi="Times New Roman" w:cs="Times New Roman"/>
          <w:sz w:val="24"/>
          <w:szCs w:val="24"/>
        </w:rPr>
        <w:t xml:space="preserve"> </w:t>
      </w:r>
      <w:r w:rsidR="003A36EF" w:rsidRPr="00E84A43">
        <w:rPr>
          <w:rFonts w:ascii="Times New Roman" w:hAnsi="Times New Roman" w:cs="Times New Roman"/>
          <w:sz w:val="24"/>
          <w:szCs w:val="24"/>
          <w:lang w:val="bg-BG"/>
        </w:rPr>
        <w:t>и др.</w:t>
      </w:r>
      <w:r w:rsidRPr="00E84A43">
        <w:rPr>
          <w:rFonts w:ascii="Times New Roman" w:hAnsi="Times New Roman" w:cs="Times New Roman"/>
          <w:sz w:val="24"/>
          <w:szCs w:val="24"/>
          <w:lang w:val="bg-BG"/>
        </w:rPr>
        <w:t>).</w:t>
      </w:r>
    </w:p>
    <w:p w14:paraId="056D07B8" w14:textId="226DF4A2" w:rsidR="00E149AC" w:rsidRPr="002C5A0E" w:rsidRDefault="008C414B" w:rsidP="000C36F3">
      <w:pPr>
        <w:ind w:left="36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-Прилагането на наредбата ще доведе и до генериране на приходи –</w:t>
      </w:r>
      <w:r w:rsidR="000635BF" w:rsidRPr="002C5A0E">
        <w:rPr>
          <w:rFonts w:ascii="Times New Roman" w:hAnsi="Times New Roman" w:cs="Times New Roman"/>
          <w:sz w:val="24"/>
          <w:szCs w:val="24"/>
          <w:lang w:val="bg-BG"/>
        </w:rPr>
        <w:t xml:space="preserve"> </w:t>
      </w:r>
      <w:r w:rsidR="002C08CD" w:rsidRPr="002C5A0E">
        <w:rPr>
          <w:rFonts w:ascii="Times New Roman" w:hAnsi="Times New Roman" w:cs="Times New Roman"/>
          <w:sz w:val="24"/>
          <w:szCs w:val="24"/>
          <w:lang w:val="bg-BG"/>
        </w:rPr>
        <w:t>постъпления от заплащането н</w:t>
      </w:r>
      <w:r w:rsidR="000C36F3" w:rsidRPr="002C5A0E">
        <w:rPr>
          <w:rFonts w:ascii="Times New Roman" w:hAnsi="Times New Roman" w:cs="Times New Roman"/>
          <w:sz w:val="24"/>
          <w:szCs w:val="24"/>
          <w:lang w:val="bg-BG"/>
        </w:rPr>
        <w:t xml:space="preserve">а </w:t>
      </w:r>
      <w:r w:rsidRPr="002C5A0E">
        <w:rPr>
          <w:rFonts w:ascii="Times New Roman" w:hAnsi="Times New Roman" w:cs="Times New Roman"/>
          <w:sz w:val="24"/>
          <w:szCs w:val="24"/>
          <w:lang w:val="bg-BG"/>
        </w:rPr>
        <w:t>цени предвидени в наредбата, формирани на разходо-оправдателен принцип, което предполага в голяма степен</w:t>
      </w:r>
      <w:r w:rsidR="00DA5183" w:rsidRPr="002C5A0E">
        <w:rPr>
          <w:rFonts w:ascii="Times New Roman" w:hAnsi="Times New Roman" w:cs="Times New Roman"/>
          <w:sz w:val="24"/>
          <w:szCs w:val="24"/>
          <w:lang w:val="bg-BG"/>
        </w:rPr>
        <w:t xml:space="preserve"> и даже напълно</w:t>
      </w:r>
      <w:r w:rsidRPr="002C5A0E">
        <w:rPr>
          <w:rFonts w:ascii="Times New Roman" w:hAnsi="Times New Roman" w:cs="Times New Roman"/>
          <w:sz w:val="24"/>
          <w:szCs w:val="24"/>
          <w:lang w:val="bg-BG"/>
        </w:rPr>
        <w:t xml:space="preserve"> покриване на нужните за приложението на наредбата разходи от</w:t>
      </w:r>
      <w:r w:rsidR="00C325DE" w:rsidRPr="002C5A0E">
        <w:rPr>
          <w:rFonts w:ascii="Times New Roman" w:hAnsi="Times New Roman" w:cs="Times New Roman"/>
          <w:sz w:val="24"/>
          <w:szCs w:val="24"/>
          <w:lang w:val="bg-BG"/>
        </w:rPr>
        <w:t xml:space="preserve"> съответно</w:t>
      </w:r>
      <w:r w:rsidRPr="002C5A0E">
        <w:rPr>
          <w:rFonts w:ascii="Times New Roman" w:hAnsi="Times New Roman" w:cs="Times New Roman"/>
          <w:sz w:val="24"/>
          <w:szCs w:val="24"/>
          <w:lang w:val="bg-BG"/>
        </w:rPr>
        <w:t xml:space="preserve"> приходите от нейното приложение.</w:t>
      </w:r>
      <w:r w:rsidR="002C08CD" w:rsidRPr="002C5A0E">
        <w:rPr>
          <w:rFonts w:ascii="Times New Roman" w:hAnsi="Times New Roman" w:cs="Times New Roman"/>
          <w:sz w:val="24"/>
          <w:szCs w:val="24"/>
          <w:lang w:val="bg-BG"/>
        </w:rPr>
        <w:t xml:space="preserve"> Макар следващо се приходите да постъпват в патримониума на общинско дружество „Кибела 2014“ ЕАД, се планира тяхното </w:t>
      </w:r>
      <w:r w:rsidR="000F688E" w:rsidRPr="002C5A0E">
        <w:rPr>
          <w:rFonts w:ascii="Times New Roman" w:hAnsi="Times New Roman" w:cs="Times New Roman"/>
          <w:sz w:val="24"/>
          <w:szCs w:val="24"/>
          <w:lang w:val="bg-BG"/>
        </w:rPr>
        <w:t xml:space="preserve">бъдещо </w:t>
      </w:r>
      <w:r w:rsidR="002C08CD" w:rsidRPr="002C5A0E">
        <w:rPr>
          <w:rFonts w:ascii="Times New Roman" w:hAnsi="Times New Roman" w:cs="Times New Roman"/>
          <w:sz w:val="24"/>
          <w:szCs w:val="24"/>
          <w:lang w:val="bg-BG"/>
        </w:rPr>
        <w:t xml:space="preserve">вложение да е в поддръжка, благоустрояване и реконструкция на </w:t>
      </w:r>
      <w:r w:rsidR="00B15B5E" w:rsidRPr="002C5A0E">
        <w:rPr>
          <w:rFonts w:ascii="Times New Roman" w:hAnsi="Times New Roman" w:cs="Times New Roman"/>
          <w:sz w:val="24"/>
          <w:szCs w:val="24"/>
          <w:lang w:val="bg-BG"/>
        </w:rPr>
        <w:t xml:space="preserve">публичната общинска собственост, свързана с </w:t>
      </w:r>
      <w:r w:rsidR="0030629E" w:rsidRPr="002C5A0E">
        <w:rPr>
          <w:rFonts w:ascii="Times New Roman" w:hAnsi="Times New Roman" w:cs="Times New Roman"/>
          <w:sz w:val="24"/>
          <w:szCs w:val="24"/>
          <w:lang w:val="bg-BG"/>
        </w:rPr>
        <w:t xml:space="preserve">поддържане, разширяване, новоизграждане </w:t>
      </w:r>
      <w:r w:rsidR="00B15B5E" w:rsidRPr="002C5A0E">
        <w:rPr>
          <w:rFonts w:ascii="Times New Roman" w:hAnsi="Times New Roman" w:cs="Times New Roman"/>
          <w:sz w:val="24"/>
          <w:szCs w:val="24"/>
          <w:lang w:val="bg-BG"/>
        </w:rPr>
        <w:t>местата и възможностите за паркиране, евентуално изграждане и обособяване на безплатни места за паркиране на велосипеди и мотопеди</w:t>
      </w:r>
      <w:r w:rsidR="000F3517" w:rsidRPr="002C5A0E">
        <w:rPr>
          <w:rFonts w:ascii="Times New Roman" w:hAnsi="Times New Roman" w:cs="Times New Roman"/>
          <w:sz w:val="24"/>
          <w:szCs w:val="24"/>
          <w:lang w:val="bg-BG"/>
        </w:rPr>
        <w:t>, подобряване в удобствата и условията при използване на предлагания обществен градски транспорт</w:t>
      </w:r>
      <w:r w:rsidR="00B15B5E" w:rsidRPr="002C5A0E">
        <w:rPr>
          <w:rFonts w:ascii="Times New Roman" w:hAnsi="Times New Roman" w:cs="Times New Roman"/>
          <w:sz w:val="24"/>
          <w:szCs w:val="24"/>
          <w:lang w:val="bg-BG"/>
        </w:rPr>
        <w:t xml:space="preserve"> – с цел стимулиране използването на алтернативен транспорт. Община Балчик трябва да бъде координиращ орган на цялостната политика по паркирането на нейната територия</w:t>
      </w:r>
      <w:r w:rsidR="00DE73BC" w:rsidRPr="002C5A0E">
        <w:rPr>
          <w:rFonts w:ascii="Times New Roman" w:hAnsi="Times New Roman" w:cs="Times New Roman"/>
          <w:sz w:val="24"/>
          <w:szCs w:val="24"/>
          <w:lang w:val="bg-BG"/>
        </w:rPr>
        <w:t>, съответстваща разбира се, с разпоредбите на ЗДвП, Конституцията на Р. България и други относими нормативни актове</w:t>
      </w:r>
      <w:r w:rsidR="00B15B5E" w:rsidRPr="002C5A0E">
        <w:rPr>
          <w:rFonts w:ascii="Times New Roman" w:hAnsi="Times New Roman" w:cs="Times New Roman"/>
          <w:sz w:val="24"/>
          <w:szCs w:val="24"/>
          <w:lang w:val="bg-BG"/>
        </w:rPr>
        <w:t xml:space="preserve">. Общината, чрез ОбС взема решения относно капацитета на паркирането, тарифите за паркиране и т.н. Действителното осъществяване на дейностите по паркирането ще се извършва от </w:t>
      </w:r>
      <w:r w:rsidR="00B15B5E" w:rsidRPr="002C5A0E">
        <w:rPr>
          <w:rFonts w:ascii="Times New Roman" w:hAnsi="Times New Roman" w:cs="Times New Roman"/>
          <w:sz w:val="24"/>
          <w:szCs w:val="24"/>
          <w:lang w:val="bg-BG"/>
        </w:rPr>
        <w:lastRenderedPageBreak/>
        <w:t>общинското предприятие, при стриктното съблюдаване рамките, установени от общинската политика по паркирането.</w:t>
      </w:r>
    </w:p>
    <w:p w14:paraId="4212DF52" w14:textId="7433CE3E" w:rsidR="00B84461" w:rsidRPr="009B0358" w:rsidRDefault="00EA6941" w:rsidP="0052702F">
      <w:pPr>
        <w:ind w:firstLine="36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Общинското дружество „Кибела 2014“ ЕАД ще упражнява уредените в проекто-наредбата задължения за приемане и обработка на заявленията за издаване на </w:t>
      </w:r>
      <w:r w:rsidR="00BE1E4B" w:rsidRPr="002C5A0E">
        <w:rPr>
          <w:rFonts w:ascii="Times New Roman" w:hAnsi="Times New Roman" w:cs="Times New Roman"/>
          <w:sz w:val="24"/>
          <w:szCs w:val="24"/>
          <w:lang w:val="bg-BG"/>
        </w:rPr>
        <w:t xml:space="preserve">стикери и </w:t>
      </w:r>
      <w:r w:rsidR="00EC00C4">
        <w:rPr>
          <w:rFonts w:ascii="Times New Roman" w:hAnsi="Times New Roman" w:cs="Times New Roman"/>
          <w:sz w:val="24"/>
          <w:szCs w:val="24"/>
          <w:lang w:val="bg-BG"/>
        </w:rPr>
        <w:t xml:space="preserve">абонаментни </w:t>
      </w:r>
      <w:r w:rsidR="00BE1E4B" w:rsidRPr="002C5A0E">
        <w:rPr>
          <w:rFonts w:ascii="Times New Roman" w:hAnsi="Times New Roman" w:cs="Times New Roman"/>
          <w:sz w:val="24"/>
          <w:szCs w:val="24"/>
          <w:lang w:val="bg-BG"/>
        </w:rPr>
        <w:t>карти</w:t>
      </w:r>
      <w:r w:rsidRPr="002C5A0E">
        <w:rPr>
          <w:rFonts w:ascii="Times New Roman" w:hAnsi="Times New Roman" w:cs="Times New Roman"/>
          <w:sz w:val="24"/>
          <w:szCs w:val="24"/>
          <w:lang w:val="bg-BG"/>
        </w:rPr>
        <w:t>, издаването на такива, контрола върху паркирането в зоните за платено паркиране, оперативната дейност по използването и прилагането на техническо сре</w:t>
      </w:r>
      <w:r w:rsidR="000F2F9F" w:rsidRPr="002C5A0E">
        <w:rPr>
          <w:rFonts w:ascii="Times New Roman" w:hAnsi="Times New Roman" w:cs="Times New Roman"/>
          <w:sz w:val="24"/>
          <w:szCs w:val="24"/>
          <w:lang w:val="bg-BG"/>
        </w:rPr>
        <w:t xml:space="preserve">дство тип „скоба“, </w:t>
      </w:r>
      <w:r w:rsidRPr="002C5A0E">
        <w:rPr>
          <w:rFonts w:ascii="Times New Roman" w:hAnsi="Times New Roman" w:cs="Times New Roman"/>
          <w:sz w:val="24"/>
          <w:szCs w:val="24"/>
          <w:lang w:val="bg-BG"/>
        </w:rPr>
        <w:t>събиран</w:t>
      </w:r>
      <w:r w:rsidR="000F2F9F" w:rsidRPr="002C5A0E">
        <w:rPr>
          <w:rFonts w:ascii="Times New Roman" w:hAnsi="Times New Roman" w:cs="Times New Roman"/>
          <w:sz w:val="24"/>
          <w:szCs w:val="24"/>
          <w:lang w:val="bg-BG"/>
        </w:rPr>
        <w:t>ето на цените от</w:t>
      </w:r>
      <w:r w:rsidRPr="002C5A0E">
        <w:rPr>
          <w:rFonts w:ascii="Times New Roman" w:hAnsi="Times New Roman" w:cs="Times New Roman"/>
          <w:sz w:val="24"/>
          <w:szCs w:val="24"/>
          <w:lang w:val="bg-BG"/>
        </w:rPr>
        <w:t xml:space="preserve"> собствениците и водачите, както и освобождаването на принудително задържаните МПС, принудителното преместване и отговорното им пазене на специализирани паркинги.</w:t>
      </w:r>
      <w:r w:rsidR="00885A72" w:rsidRPr="002C5A0E">
        <w:rPr>
          <w:rFonts w:ascii="Times New Roman" w:hAnsi="Times New Roman" w:cs="Times New Roman"/>
          <w:sz w:val="24"/>
          <w:szCs w:val="24"/>
          <w:lang w:val="bg-BG"/>
        </w:rPr>
        <w:t xml:space="preserve"> От текста на чл. 167, ал. 4, т. 2 ЗДвП следва, че общината осигурява издръжка на органите, осъществяващи </w:t>
      </w:r>
      <w:r w:rsidR="000F2F9F" w:rsidRPr="002C5A0E">
        <w:rPr>
          <w:rFonts w:ascii="Times New Roman" w:hAnsi="Times New Roman" w:cs="Times New Roman"/>
          <w:sz w:val="24"/>
          <w:szCs w:val="24"/>
          <w:lang w:val="bg-BG"/>
        </w:rPr>
        <w:t>дейностите за контрол по закона</w:t>
      </w:r>
      <w:r w:rsidR="00885A72" w:rsidRPr="002C5A0E">
        <w:rPr>
          <w:rFonts w:ascii="Times New Roman" w:hAnsi="Times New Roman" w:cs="Times New Roman"/>
          <w:sz w:val="24"/>
          <w:szCs w:val="24"/>
          <w:lang w:val="bg-BG"/>
        </w:rPr>
        <w:t>. С цел финансиране на посочената дейност, нормата на чл. 99, ал. 3 ЗДвП регламентира правомощието на ОбС да определи съответната цена за паркиране в определените за това зони. Неплащане на дължимата цена е основание за принудителното задържане на съответното превозно средство до заплащането й, заедно с разходите по прилагане на техническо средство за принудително задържане по чл. 167, ал. 2, т. 2 ЗДвП.</w:t>
      </w:r>
      <w:r w:rsidRPr="002C5A0E">
        <w:rPr>
          <w:rFonts w:ascii="Times New Roman" w:hAnsi="Times New Roman" w:cs="Times New Roman"/>
          <w:sz w:val="24"/>
          <w:szCs w:val="24"/>
          <w:lang w:val="bg-BG"/>
        </w:rPr>
        <w:t xml:space="preserve"> </w:t>
      </w:r>
      <w:r w:rsidRPr="00A25317">
        <w:rPr>
          <w:rFonts w:ascii="Times New Roman" w:hAnsi="Times New Roman" w:cs="Times New Roman"/>
          <w:sz w:val="24"/>
          <w:szCs w:val="24"/>
          <w:lang w:val="bg-BG"/>
        </w:rPr>
        <w:t xml:space="preserve">За </w:t>
      </w:r>
      <w:r w:rsidR="00DA5183" w:rsidRPr="00A25317">
        <w:rPr>
          <w:rFonts w:ascii="Times New Roman" w:hAnsi="Times New Roman" w:cs="Times New Roman"/>
          <w:sz w:val="24"/>
          <w:szCs w:val="24"/>
          <w:lang w:val="bg-BG"/>
        </w:rPr>
        <w:t xml:space="preserve">наличието на </w:t>
      </w:r>
      <w:r w:rsidRPr="00A25317">
        <w:rPr>
          <w:rFonts w:ascii="Times New Roman" w:hAnsi="Times New Roman" w:cs="Times New Roman"/>
          <w:sz w:val="24"/>
          <w:szCs w:val="24"/>
          <w:lang w:val="bg-BG"/>
        </w:rPr>
        <w:t xml:space="preserve">необходимите ресурси за </w:t>
      </w:r>
      <w:r w:rsidR="00885A72" w:rsidRPr="00A25317">
        <w:rPr>
          <w:rFonts w:ascii="Times New Roman" w:hAnsi="Times New Roman" w:cs="Times New Roman"/>
          <w:sz w:val="24"/>
          <w:szCs w:val="24"/>
          <w:lang w:val="bg-BG"/>
        </w:rPr>
        <w:t xml:space="preserve">това, както и за </w:t>
      </w:r>
      <w:r w:rsidRPr="00A25317">
        <w:rPr>
          <w:rFonts w:ascii="Times New Roman" w:hAnsi="Times New Roman" w:cs="Times New Roman"/>
          <w:sz w:val="24"/>
          <w:szCs w:val="24"/>
          <w:lang w:val="bg-BG"/>
        </w:rPr>
        <w:t xml:space="preserve">обособяване и сигнализиране на зоните за платено паркиране, включително </w:t>
      </w:r>
      <w:r w:rsidR="000F2F9F" w:rsidRPr="00A25317">
        <w:rPr>
          <w:rFonts w:ascii="Times New Roman" w:hAnsi="Times New Roman" w:cs="Times New Roman"/>
          <w:sz w:val="24"/>
          <w:szCs w:val="24"/>
          <w:lang w:val="bg-BG"/>
        </w:rPr>
        <w:t xml:space="preserve">прогнозни </w:t>
      </w:r>
      <w:r w:rsidRPr="00A25317">
        <w:rPr>
          <w:rFonts w:ascii="Times New Roman" w:hAnsi="Times New Roman" w:cs="Times New Roman"/>
          <w:sz w:val="24"/>
          <w:szCs w:val="24"/>
          <w:lang w:val="bg-BG"/>
        </w:rPr>
        <w:t xml:space="preserve">приходи и разходи на търговското дружество е предоставен приложено подробен финансов </w:t>
      </w:r>
      <w:r w:rsidR="000F2F9F" w:rsidRPr="00A25317">
        <w:rPr>
          <w:rFonts w:ascii="Times New Roman" w:hAnsi="Times New Roman" w:cs="Times New Roman"/>
          <w:sz w:val="24"/>
          <w:szCs w:val="24"/>
          <w:lang w:val="bg-BG"/>
        </w:rPr>
        <w:t>анализ</w:t>
      </w:r>
      <w:r w:rsidR="00B03507" w:rsidRPr="00A25317">
        <w:rPr>
          <w:rFonts w:ascii="Times New Roman" w:hAnsi="Times New Roman" w:cs="Times New Roman"/>
          <w:sz w:val="24"/>
          <w:szCs w:val="24"/>
          <w:lang w:val="bg-BG"/>
        </w:rPr>
        <w:t>.</w:t>
      </w:r>
      <w:r w:rsidRPr="00A25317">
        <w:rPr>
          <w:rFonts w:ascii="Times New Roman" w:hAnsi="Times New Roman" w:cs="Times New Roman"/>
          <w:sz w:val="24"/>
          <w:szCs w:val="24"/>
          <w:lang w:val="bg-BG"/>
        </w:rPr>
        <w:t xml:space="preserve"> Следва обаче да се държи сметка, </w:t>
      </w:r>
      <w:r w:rsidR="00BE1E4B" w:rsidRPr="00A25317">
        <w:rPr>
          <w:rFonts w:ascii="Times New Roman" w:hAnsi="Times New Roman" w:cs="Times New Roman"/>
          <w:sz w:val="24"/>
          <w:szCs w:val="24"/>
          <w:lang w:val="bg-BG"/>
        </w:rPr>
        <w:t>че макар като еднолична общинска собственост</w:t>
      </w:r>
      <w:r w:rsidR="000F2F9F" w:rsidRPr="00A25317">
        <w:rPr>
          <w:rFonts w:ascii="Times New Roman" w:hAnsi="Times New Roman" w:cs="Times New Roman"/>
          <w:sz w:val="24"/>
          <w:szCs w:val="24"/>
          <w:lang w:val="bg-BG"/>
        </w:rPr>
        <w:t>,</w:t>
      </w:r>
      <w:r w:rsidR="00BE1E4B" w:rsidRPr="00A25317">
        <w:rPr>
          <w:rFonts w:ascii="Times New Roman" w:hAnsi="Times New Roman" w:cs="Times New Roman"/>
          <w:sz w:val="24"/>
          <w:szCs w:val="24"/>
          <w:lang w:val="bg-BG"/>
        </w:rPr>
        <w:t xml:space="preserve"> </w:t>
      </w:r>
      <w:r w:rsidRPr="00A25317">
        <w:rPr>
          <w:rFonts w:ascii="Times New Roman" w:hAnsi="Times New Roman" w:cs="Times New Roman"/>
          <w:sz w:val="24"/>
          <w:szCs w:val="24"/>
          <w:lang w:val="bg-BG"/>
        </w:rPr>
        <w:t>предвид самостоятелната правосубектност на това ед</w:t>
      </w:r>
      <w:r w:rsidR="00BE1E4B" w:rsidRPr="00A25317">
        <w:rPr>
          <w:rFonts w:ascii="Times New Roman" w:hAnsi="Times New Roman" w:cs="Times New Roman"/>
          <w:sz w:val="24"/>
          <w:szCs w:val="24"/>
          <w:lang w:val="bg-BG"/>
        </w:rPr>
        <w:t>нолично акционерно дружество,</w:t>
      </w:r>
      <w:r w:rsidR="00176BAA" w:rsidRPr="00A25317">
        <w:rPr>
          <w:rFonts w:ascii="Times New Roman" w:hAnsi="Times New Roman" w:cs="Times New Roman"/>
          <w:sz w:val="24"/>
          <w:szCs w:val="24"/>
          <w:lang w:val="bg-BG"/>
        </w:rPr>
        <w:t xml:space="preserve"> </w:t>
      </w:r>
      <w:r w:rsidRPr="00A25317">
        <w:rPr>
          <w:rFonts w:ascii="Times New Roman" w:hAnsi="Times New Roman" w:cs="Times New Roman"/>
          <w:sz w:val="24"/>
          <w:szCs w:val="24"/>
          <w:lang w:val="bg-BG"/>
        </w:rPr>
        <w:t>планираните приходи и разходи</w:t>
      </w:r>
      <w:r w:rsidR="00C325DE" w:rsidRPr="00A25317">
        <w:rPr>
          <w:rFonts w:ascii="Times New Roman" w:hAnsi="Times New Roman" w:cs="Times New Roman"/>
          <w:sz w:val="24"/>
          <w:szCs w:val="24"/>
          <w:lang w:val="bg-BG"/>
        </w:rPr>
        <w:t>, извън първоначално необходимата и предвидена инвестиция</w:t>
      </w:r>
      <w:r w:rsidR="00DA5183" w:rsidRPr="00A25317">
        <w:rPr>
          <w:rFonts w:ascii="Times New Roman" w:hAnsi="Times New Roman" w:cs="Times New Roman"/>
          <w:sz w:val="24"/>
          <w:szCs w:val="24"/>
          <w:lang w:val="bg-BG"/>
        </w:rPr>
        <w:t>, посочена по-горе</w:t>
      </w:r>
      <w:r w:rsidRPr="009B0358">
        <w:rPr>
          <w:rFonts w:ascii="Times New Roman" w:hAnsi="Times New Roman" w:cs="Times New Roman"/>
          <w:sz w:val="24"/>
          <w:szCs w:val="24"/>
          <w:lang w:val="bg-BG"/>
        </w:rPr>
        <w:t xml:space="preserve"> за поддържане на зоните за платено паркиране в последствие</w:t>
      </w:r>
      <w:r w:rsidR="0024353B" w:rsidRPr="009B0358">
        <w:rPr>
          <w:rFonts w:ascii="Times New Roman" w:hAnsi="Times New Roman" w:cs="Times New Roman"/>
          <w:sz w:val="24"/>
          <w:szCs w:val="24"/>
          <w:lang w:val="bg-BG"/>
        </w:rPr>
        <w:t>,</w:t>
      </w:r>
      <w:r w:rsidRPr="009B0358">
        <w:rPr>
          <w:rFonts w:ascii="Times New Roman" w:hAnsi="Times New Roman" w:cs="Times New Roman"/>
          <w:sz w:val="24"/>
          <w:szCs w:val="24"/>
          <w:lang w:val="bg-BG"/>
        </w:rPr>
        <w:t xml:space="preserve"> ще касаят единствено бюджета на търговското дружество, но не и </w:t>
      </w:r>
      <w:r w:rsidR="00C325DE" w:rsidRPr="009B0358">
        <w:rPr>
          <w:rFonts w:ascii="Times New Roman" w:hAnsi="Times New Roman" w:cs="Times New Roman"/>
          <w:sz w:val="24"/>
          <w:szCs w:val="24"/>
          <w:lang w:val="bg-BG"/>
        </w:rPr>
        <w:t xml:space="preserve">пряко </w:t>
      </w:r>
      <w:r w:rsidR="000601C3" w:rsidRPr="009B0358">
        <w:rPr>
          <w:rFonts w:ascii="Times New Roman" w:hAnsi="Times New Roman" w:cs="Times New Roman"/>
          <w:sz w:val="24"/>
          <w:szCs w:val="24"/>
          <w:lang w:val="bg-BG"/>
        </w:rPr>
        <w:t>на общинския бюджет, при все, че ще се упражнява стриктен контрол по спазване правилата на въведената от общината политика за паркирането.</w:t>
      </w:r>
    </w:p>
    <w:p w14:paraId="7C65104F" w14:textId="62D5761E" w:rsidR="002C08CD" w:rsidRPr="002C5A0E" w:rsidRDefault="00B84461" w:rsidP="0052702F">
      <w:pPr>
        <w:pStyle w:val="a3"/>
        <w:numPr>
          <w:ilvl w:val="0"/>
          <w:numId w:val="3"/>
        </w:numPr>
        <w:ind w:left="0" w:firstLine="0"/>
        <w:jc w:val="both"/>
        <w:rPr>
          <w:rFonts w:ascii="Times New Roman" w:hAnsi="Times New Roman" w:cs="Times New Roman"/>
          <w:sz w:val="24"/>
          <w:szCs w:val="24"/>
          <w:u w:val="single"/>
          <w:lang w:val="bg-BG"/>
        </w:rPr>
      </w:pPr>
      <w:r w:rsidRPr="002C5A0E">
        <w:rPr>
          <w:rFonts w:ascii="Times New Roman" w:hAnsi="Times New Roman" w:cs="Times New Roman"/>
          <w:sz w:val="24"/>
          <w:szCs w:val="24"/>
          <w:u w:val="single"/>
          <w:lang w:val="bg-BG"/>
        </w:rPr>
        <w:t>Очаквани резултати от прилагането на наредбата, включително финансовите такива:</w:t>
      </w:r>
    </w:p>
    <w:p w14:paraId="5DCA6D38" w14:textId="631D3FAB" w:rsidR="00B84461" w:rsidRPr="002C5A0E" w:rsidRDefault="00B84461" w:rsidP="00271799">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Очакваните резултати биха могли да се обобщят по следния начин:</w:t>
      </w:r>
    </w:p>
    <w:p w14:paraId="07392045" w14:textId="7C034DEC" w:rsidR="00B84461" w:rsidRPr="002C5A0E" w:rsidRDefault="00B84461"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-Започване и последващо с </w:t>
      </w:r>
      <w:r w:rsidR="00483206" w:rsidRPr="002C5A0E">
        <w:rPr>
          <w:rFonts w:ascii="Times New Roman" w:hAnsi="Times New Roman" w:cs="Times New Roman"/>
          <w:sz w:val="24"/>
          <w:szCs w:val="24"/>
          <w:lang w:val="bg-BG"/>
        </w:rPr>
        <w:t>времето доразвиване с повишавана</w:t>
      </w:r>
      <w:r w:rsidRPr="002C5A0E">
        <w:rPr>
          <w:rFonts w:ascii="Times New Roman" w:hAnsi="Times New Roman" w:cs="Times New Roman"/>
          <w:sz w:val="24"/>
          <w:szCs w:val="24"/>
          <w:lang w:val="bg-BG"/>
        </w:rPr>
        <w:t xml:space="preserve"> ефективност </w:t>
      </w:r>
      <w:r w:rsidR="00483206" w:rsidRPr="002C5A0E">
        <w:rPr>
          <w:rFonts w:ascii="Times New Roman" w:hAnsi="Times New Roman" w:cs="Times New Roman"/>
          <w:sz w:val="24"/>
          <w:szCs w:val="24"/>
          <w:lang w:val="bg-BG"/>
        </w:rPr>
        <w:t>-</w:t>
      </w:r>
      <w:r w:rsidR="009B0358">
        <w:rPr>
          <w:rFonts w:ascii="Times New Roman" w:hAnsi="Times New Roman" w:cs="Times New Roman"/>
          <w:sz w:val="24"/>
          <w:szCs w:val="24"/>
          <w:lang w:val="bg-BG"/>
        </w:rPr>
        <w:t xml:space="preserve"> </w:t>
      </w:r>
      <w:r w:rsidRPr="002C5A0E">
        <w:rPr>
          <w:rFonts w:ascii="Times New Roman" w:hAnsi="Times New Roman" w:cs="Times New Roman"/>
          <w:sz w:val="24"/>
          <w:szCs w:val="24"/>
          <w:lang w:val="bg-BG"/>
        </w:rPr>
        <w:t>политика за ограничаване на трафи</w:t>
      </w:r>
      <w:r w:rsidR="00D47621" w:rsidRPr="002C5A0E">
        <w:rPr>
          <w:rFonts w:ascii="Times New Roman" w:hAnsi="Times New Roman" w:cs="Times New Roman"/>
          <w:sz w:val="24"/>
          <w:szCs w:val="24"/>
          <w:lang w:val="bg-BG"/>
        </w:rPr>
        <w:t>ка в напрегнатите зони на града. Очаква се повишаване безопасността на движение на автомобили и пешеходци;</w:t>
      </w:r>
    </w:p>
    <w:p w14:paraId="3597A6DF" w14:textId="497A74E3" w:rsidR="00B84461" w:rsidRPr="002C5A0E" w:rsidRDefault="00B84461"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-Въвеждане на ефективни и ефикасни механизм</w:t>
      </w:r>
      <w:r w:rsidR="00885A72" w:rsidRPr="002C5A0E">
        <w:rPr>
          <w:rFonts w:ascii="Times New Roman" w:hAnsi="Times New Roman" w:cs="Times New Roman"/>
          <w:sz w:val="24"/>
          <w:szCs w:val="24"/>
          <w:lang w:val="bg-BG"/>
        </w:rPr>
        <w:t>и за контрол на паркирането на М</w:t>
      </w:r>
      <w:r w:rsidRPr="002C5A0E">
        <w:rPr>
          <w:rFonts w:ascii="Times New Roman" w:hAnsi="Times New Roman" w:cs="Times New Roman"/>
          <w:sz w:val="24"/>
          <w:szCs w:val="24"/>
          <w:lang w:val="bg-BG"/>
        </w:rPr>
        <w:t>ПС;</w:t>
      </w:r>
      <w:r w:rsidR="00D47621" w:rsidRPr="002C5A0E">
        <w:rPr>
          <w:rFonts w:ascii="Times New Roman" w:hAnsi="Times New Roman" w:cs="Times New Roman"/>
          <w:sz w:val="24"/>
          <w:szCs w:val="24"/>
          <w:lang w:val="bg-BG"/>
        </w:rPr>
        <w:t xml:space="preserve"> </w:t>
      </w:r>
    </w:p>
    <w:p w14:paraId="15E98E82" w14:textId="4B5286E4" w:rsidR="00B84461" w:rsidRPr="002C5A0E" w:rsidRDefault="00B84461"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-Осигуряване на достъпна</w:t>
      </w:r>
      <w:r w:rsidR="00817EF9" w:rsidRPr="002C5A0E">
        <w:rPr>
          <w:rFonts w:ascii="Times New Roman" w:hAnsi="Times New Roman" w:cs="Times New Roman"/>
          <w:color w:val="FF0000"/>
          <w:sz w:val="24"/>
          <w:szCs w:val="24"/>
          <w:lang w:val="bg-BG"/>
        </w:rPr>
        <w:t xml:space="preserve"> </w:t>
      </w:r>
      <w:r w:rsidR="00817EF9" w:rsidRPr="002C5A0E">
        <w:rPr>
          <w:rFonts w:ascii="Times New Roman" w:hAnsi="Times New Roman" w:cs="Times New Roman"/>
          <w:sz w:val="24"/>
          <w:szCs w:val="24"/>
          <w:lang w:val="bg-BG"/>
        </w:rPr>
        <w:t>и по-привлекателна</w:t>
      </w:r>
      <w:r w:rsidRPr="002C5A0E">
        <w:rPr>
          <w:rFonts w:ascii="Times New Roman" w:hAnsi="Times New Roman" w:cs="Times New Roman"/>
          <w:sz w:val="24"/>
          <w:szCs w:val="24"/>
          <w:lang w:val="bg-BG"/>
        </w:rPr>
        <w:t xml:space="preserve"> градска среда за всички – чрез обособяване на места за паркиране и отграждане на пешеходни пътеки, тротоари и алеи с препятстващи пар</w:t>
      </w:r>
      <w:r w:rsidR="00D47621" w:rsidRPr="002C5A0E">
        <w:rPr>
          <w:rFonts w:ascii="Times New Roman" w:hAnsi="Times New Roman" w:cs="Times New Roman"/>
          <w:sz w:val="24"/>
          <w:szCs w:val="24"/>
          <w:lang w:val="bg-BG"/>
        </w:rPr>
        <w:t>кирането на автомобили</w:t>
      </w:r>
      <w:r w:rsidR="00DA5183" w:rsidRPr="002C5A0E">
        <w:rPr>
          <w:rFonts w:ascii="Times New Roman" w:hAnsi="Times New Roman" w:cs="Times New Roman"/>
          <w:sz w:val="24"/>
          <w:szCs w:val="24"/>
          <w:lang w:val="bg-BG"/>
        </w:rPr>
        <w:t>,</w:t>
      </w:r>
      <w:r w:rsidR="00D47621" w:rsidRPr="002C5A0E">
        <w:rPr>
          <w:rFonts w:ascii="Times New Roman" w:hAnsi="Times New Roman" w:cs="Times New Roman"/>
          <w:sz w:val="24"/>
          <w:szCs w:val="24"/>
          <w:lang w:val="bg-BG"/>
        </w:rPr>
        <w:t xml:space="preserve"> средства.</w:t>
      </w:r>
      <w:r w:rsidR="00D47621" w:rsidRPr="002C5A0E">
        <w:rPr>
          <w:rFonts w:ascii="Times New Roman" w:hAnsi="Times New Roman" w:cs="Times New Roman"/>
          <w:color w:val="FF0000"/>
          <w:sz w:val="24"/>
          <w:szCs w:val="24"/>
          <w:lang w:val="bg-BG"/>
        </w:rPr>
        <w:t xml:space="preserve"> </w:t>
      </w:r>
      <w:r w:rsidR="00D47621" w:rsidRPr="002C5A0E">
        <w:rPr>
          <w:rFonts w:ascii="Times New Roman" w:hAnsi="Times New Roman" w:cs="Times New Roman"/>
          <w:sz w:val="24"/>
          <w:szCs w:val="24"/>
          <w:lang w:val="bg-BG"/>
        </w:rPr>
        <w:t>Подобряване процеса</w:t>
      </w:r>
      <w:r w:rsidR="00BE1E4B" w:rsidRPr="002C5A0E">
        <w:rPr>
          <w:rFonts w:ascii="Times New Roman" w:hAnsi="Times New Roman" w:cs="Times New Roman"/>
          <w:sz w:val="24"/>
          <w:szCs w:val="24"/>
          <w:lang w:val="bg-BG"/>
        </w:rPr>
        <w:t xml:space="preserve"> и степента</w:t>
      </w:r>
      <w:r w:rsidR="00D47621" w:rsidRPr="002C5A0E">
        <w:rPr>
          <w:rFonts w:ascii="Times New Roman" w:hAnsi="Times New Roman" w:cs="Times New Roman"/>
          <w:sz w:val="24"/>
          <w:szCs w:val="24"/>
          <w:lang w:val="bg-BG"/>
        </w:rPr>
        <w:t xml:space="preserve"> на удовлетворяване нуждите на физически и юридически лица</w:t>
      </w:r>
      <w:r w:rsidR="00BE1E4B" w:rsidRPr="002C5A0E">
        <w:rPr>
          <w:rFonts w:ascii="Times New Roman" w:hAnsi="Times New Roman" w:cs="Times New Roman"/>
          <w:sz w:val="24"/>
          <w:szCs w:val="24"/>
          <w:lang w:val="bg-BG"/>
        </w:rPr>
        <w:t>,</w:t>
      </w:r>
      <w:r w:rsidR="00D47621" w:rsidRPr="002C5A0E">
        <w:rPr>
          <w:rFonts w:ascii="Times New Roman" w:hAnsi="Times New Roman" w:cs="Times New Roman"/>
          <w:sz w:val="24"/>
          <w:szCs w:val="24"/>
          <w:lang w:val="bg-BG"/>
        </w:rPr>
        <w:t xml:space="preserve"> при основен приоритет изграждането на режим на паркиране, който да се превърне в достъпна, гарантирана и удобна услуга за всички жители и гости на града, при облекчаване трафика, който е най-проявен в централната и крайбрежна части на града и около търговски обекти и институции, където именно е и обхватът на зоната за платено паркиране;</w:t>
      </w:r>
    </w:p>
    <w:p w14:paraId="3C0CCE5E" w14:textId="17C1A8CD" w:rsidR="00B84461" w:rsidRPr="002C5A0E" w:rsidRDefault="00B84461"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lastRenderedPageBreak/>
        <w:t>-Подобряване мобилността на представители от уязвими социални групи – хора с увреждания чрез обособяване на части от тротоари за пешеходни зони с достатъчно ширина, съобразена с размерите на технически средства за придвижване на хора с увреждания, както и предоставяне на съответен брой обособени</w:t>
      </w:r>
      <w:r w:rsidR="00BE1E4B" w:rsidRPr="002C5A0E">
        <w:rPr>
          <w:rFonts w:ascii="Times New Roman" w:hAnsi="Times New Roman" w:cs="Times New Roman"/>
          <w:sz w:val="24"/>
          <w:szCs w:val="24"/>
          <w:lang w:val="bg-BG"/>
        </w:rPr>
        <w:t xml:space="preserve"> и гарантирани</w:t>
      </w:r>
      <w:r w:rsidRPr="002C5A0E">
        <w:rPr>
          <w:rFonts w:ascii="Times New Roman" w:hAnsi="Times New Roman" w:cs="Times New Roman"/>
          <w:sz w:val="24"/>
          <w:szCs w:val="24"/>
          <w:lang w:val="bg-BG"/>
        </w:rPr>
        <w:t xml:space="preserve"> за паркиране на автомобилите им места;</w:t>
      </w:r>
    </w:p>
    <w:p w14:paraId="5255CE61" w14:textId="705CA72B" w:rsidR="00B84461" w:rsidRPr="002C5A0E" w:rsidRDefault="00B84461"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-Подобряване на средата за живот</w:t>
      </w:r>
      <w:r w:rsidR="00817EF9" w:rsidRPr="002C5A0E">
        <w:rPr>
          <w:rFonts w:ascii="Times New Roman" w:hAnsi="Times New Roman" w:cs="Times New Roman"/>
          <w:sz w:val="24"/>
          <w:szCs w:val="24"/>
          <w:lang w:val="bg-BG"/>
        </w:rPr>
        <w:t xml:space="preserve"> в екологично измерение,</w:t>
      </w:r>
      <w:r w:rsidRPr="002C5A0E">
        <w:rPr>
          <w:rFonts w:ascii="Times New Roman" w:hAnsi="Times New Roman" w:cs="Times New Roman"/>
          <w:sz w:val="24"/>
          <w:szCs w:val="24"/>
          <w:lang w:val="bg-BG"/>
        </w:rPr>
        <w:t xml:space="preserve"> чрез редуциране на вредните емисии, отделяни от ППС в посочените райони;</w:t>
      </w:r>
    </w:p>
    <w:p w14:paraId="40DB3E19" w14:textId="1AB8B14A" w:rsidR="00B84461" w:rsidRPr="002C5A0E" w:rsidRDefault="00B84461"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-Драстично намаляване на потока автомобили в новите райони, обхванати от зоните за платено паркиране, които понастоящем се превръщат в безплатни паркинги за посетителите на зоните за платено паркиране и безразборно, неправилно паркиране.</w:t>
      </w:r>
    </w:p>
    <w:p w14:paraId="1447BB97" w14:textId="4B041892" w:rsidR="00AD3ED2" w:rsidRPr="002C5A0E" w:rsidRDefault="00AD3ED2"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-Чрез въвеждане на режим на платено почасово паркиране „Синя зона“ се очаква постигането на регламентирано паркиране по улиците, включени в режима на почасово платено паркиране и ограничаване на нарушенията при паркирането, по-ефективно прилагане и спазване на правилата на движение от гражданите и гостите на града, </w:t>
      </w:r>
      <w:r w:rsidR="00452E65" w:rsidRPr="002C5A0E">
        <w:rPr>
          <w:rFonts w:ascii="Times New Roman" w:hAnsi="Times New Roman" w:cs="Times New Roman"/>
          <w:sz w:val="24"/>
          <w:szCs w:val="24"/>
          <w:lang w:val="bg-BG"/>
        </w:rPr>
        <w:t>мотивиране и насърчаване</w:t>
      </w:r>
      <w:r w:rsidRPr="002C5A0E">
        <w:rPr>
          <w:rFonts w:ascii="Times New Roman" w:hAnsi="Times New Roman" w:cs="Times New Roman"/>
          <w:sz w:val="24"/>
          <w:szCs w:val="24"/>
          <w:lang w:val="bg-BG"/>
        </w:rPr>
        <w:t xml:space="preserve"> използването на обществения транспорт, на вело-</w:t>
      </w:r>
      <w:r w:rsidR="009011BA">
        <w:rPr>
          <w:rFonts w:ascii="Times New Roman" w:hAnsi="Times New Roman" w:cs="Times New Roman"/>
          <w:sz w:val="24"/>
          <w:szCs w:val="24"/>
          <w:lang w:val="bg-BG"/>
        </w:rPr>
        <w:t>, мото-</w:t>
      </w:r>
      <w:r w:rsidRPr="002C5A0E">
        <w:rPr>
          <w:rFonts w:ascii="Times New Roman" w:hAnsi="Times New Roman" w:cs="Times New Roman"/>
          <w:sz w:val="24"/>
          <w:szCs w:val="24"/>
          <w:lang w:val="bg-BG"/>
        </w:rPr>
        <w:t xml:space="preserve"> и пешех</w:t>
      </w:r>
      <w:r w:rsidR="009011BA">
        <w:rPr>
          <w:rFonts w:ascii="Times New Roman" w:hAnsi="Times New Roman" w:cs="Times New Roman"/>
          <w:sz w:val="24"/>
          <w:szCs w:val="24"/>
          <w:lang w:val="bg-BG"/>
        </w:rPr>
        <w:t>одното движение като алтернативи</w:t>
      </w:r>
      <w:r w:rsidRPr="002C5A0E">
        <w:rPr>
          <w:rFonts w:ascii="Times New Roman" w:hAnsi="Times New Roman" w:cs="Times New Roman"/>
          <w:sz w:val="24"/>
          <w:szCs w:val="24"/>
          <w:lang w:val="bg-BG"/>
        </w:rPr>
        <w:t xml:space="preserve"> на придвижването с автомобили, както вече беше посочено – по-висока дисциплина при паркиране, с ограничаване на възможностите за паркиране върху тротоари и зелени площи, кръстовища и др. предвид завишения контрол върху неправилното паркиране в зоните,</w:t>
      </w:r>
      <w:r w:rsidR="00DA5183" w:rsidRPr="002C5A0E">
        <w:rPr>
          <w:rFonts w:ascii="Times New Roman" w:hAnsi="Times New Roman" w:cs="Times New Roman"/>
          <w:sz w:val="24"/>
          <w:szCs w:val="24"/>
          <w:lang w:val="bg-BG"/>
        </w:rPr>
        <w:t xml:space="preserve"> съблюдаване спазването на въведените с наредбата правила,</w:t>
      </w:r>
      <w:r w:rsidRPr="002C5A0E">
        <w:rPr>
          <w:rFonts w:ascii="Times New Roman" w:hAnsi="Times New Roman" w:cs="Times New Roman"/>
          <w:sz w:val="24"/>
          <w:szCs w:val="24"/>
          <w:lang w:val="bg-BG"/>
        </w:rPr>
        <w:t xml:space="preserve"> подобряване екологичната обстановка чрез намаляване вредните емисии и фини прахови частици от пътните превозни средства;</w:t>
      </w:r>
    </w:p>
    <w:p w14:paraId="72E8F6C2" w14:textId="1D0A3BA4" w:rsidR="00AD3ED2" w:rsidRPr="002C5A0E" w:rsidRDefault="00AD3ED2"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 xml:space="preserve">-Чрез въвеждането на режим на платено паркиране „Служебен абонамент“ – „Синя зона“ </w:t>
      </w:r>
      <w:r w:rsidR="00AD3CA2" w:rsidRPr="002C5A0E">
        <w:rPr>
          <w:rFonts w:ascii="Times New Roman" w:hAnsi="Times New Roman" w:cs="Times New Roman"/>
          <w:sz w:val="24"/>
          <w:szCs w:val="24"/>
          <w:lang w:val="bg-BG"/>
        </w:rPr>
        <w:t>се очаква да се реализира</w:t>
      </w:r>
      <w:r w:rsidR="00BE1E4B" w:rsidRPr="002C5A0E">
        <w:rPr>
          <w:rFonts w:ascii="Times New Roman" w:hAnsi="Times New Roman" w:cs="Times New Roman"/>
          <w:sz w:val="24"/>
          <w:szCs w:val="24"/>
          <w:lang w:val="bg-BG"/>
        </w:rPr>
        <w:t xml:space="preserve"> и успешно прилага</w:t>
      </w:r>
      <w:r w:rsidRPr="002C5A0E">
        <w:rPr>
          <w:rFonts w:ascii="Times New Roman" w:hAnsi="Times New Roman" w:cs="Times New Roman"/>
          <w:sz w:val="24"/>
          <w:szCs w:val="24"/>
          <w:lang w:val="bg-BG"/>
        </w:rPr>
        <w:t xml:space="preserve"> липсващата</w:t>
      </w:r>
      <w:r w:rsidR="00AD3CA2" w:rsidRPr="002C5A0E">
        <w:rPr>
          <w:rFonts w:ascii="Times New Roman" w:hAnsi="Times New Roman" w:cs="Times New Roman"/>
          <w:sz w:val="24"/>
          <w:szCs w:val="24"/>
          <w:lang w:val="bg-BG"/>
        </w:rPr>
        <w:t xml:space="preserve"> към този момент</w:t>
      </w:r>
      <w:r w:rsidRPr="002C5A0E">
        <w:rPr>
          <w:rFonts w:ascii="Times New Roman" w:hAnsi="Times New Roman" w:cs="Times New Roman"/>
          <w:sz w:val="24"/>
          <w:szCs w:val="24"/>
          <w:lang w:val="bg-BG"/>
        </w:rPr>
        <w:t xml:space="preserve"> регламентация</w:t>
      </w:r>
      <w:r w:rsidR="00AD3CA2" w:rsidRPr="002C5A0E">
        <w:rPr>
          <w:rFonts w:ascii="Times New Roman" w:hAnsi="Times New Roman" w:cs="Times New Roman"/>
          <w:sz w:val="24"/>
          <w:szCs w:val="24"/>
          <w:lang w:val="bg-BG"/>
        </w:rPr>
        <w:t xml:space="preserve"> в тази област</w:t>
      </w:r>
      <w:r w:rsidRPr="002C5A0E">
        <w:rPr>
          <w:rFonts w:ascii="Times New Roman" w:hAnsi="Times New Roman" w:cs="Times New Roman"/>
          <w:sz w:val="24"/>
          <w:szCs w:val="24"/>
          <w:lang w:val="bg-BG"/>
        </w:rPr>
        <w:t xml:space="preserve"> и предполагаемо да се редуцира</w:t>
      </w:r>
      <w:r w:rsidR="00A13536" w:rsidRPr="002C5A0E">
        <w:rPr>
          <w:rFonts w:ascii="Times New Roman" w:hAnsi="Times New Roman" w:cs="Times New Roman"/>
          <w:sz w:val="24"/>
          <w:szCs w:val="24"/>
          <w:lang w:val="bg-BG"/>
        </w:rPr>
        <w:t xml:space="preserve"> (тъй като ще е вече срещу заплащане)</w:t>
      </w:r>
      <w:r w:rsidRPr="002C5A0E">
        <w:rPr>
          <w:rFonts w:ascii="Times New Roman" w:hAnsi="Times New Roman" w:cs="Times New Roman"/>
          <w:sz w:val="24"/>
          <w:szCs w:val="24"/>
          <w:lang w:val="bg-BG"/>
        </w:rPr>
        <w:t xml:space="preserve"> паркирането на автомобили на работници и служители на юридически лица, еднолични търговци, лица упражняващи свободна професия, нотариуси и др., както и от техни клиенти и потребители на услугите им, от което </w:t>
      </w:r>
      <w:r w:rsidR="00A13536" w:rsidRPr="002C5A0E">
        <w:rPr>
          <w:rFonts w:ascii="Times New Roman" w:hAnsi="Times New Roman" w:cs="Times New Roman"/>
          <w:sz w:val="24"/>
          <w:szCs w:val="24"/>
          <w:lang w:val="bg-BG"/>
        </w:rPr>
        <w:t xml:space="preserve">платено вече паркиране </w:t>
      </w:r>
      <w:r w:rsidRPr="002C5A0E">
        <w:rPr>
          <w:rFonts w:ascii="Times New Roman" w:hAnsi="Times New Roman" w:cs="Times New Roman"/>
          <w:sz w:val="24"/>
          <w:szCs w:val="24"/>
          <w:lang w:val="bg-BG"/>
        </w:rPr>
        <w:t>ще се извлекат п</w:t>
      </w:r>
      <w:r w:rsidR="00A13536" w:rsidRPr="002C5A0E">
        <w:rPr>
          <w:rFonts w:ascii="Times New Roman" w:hAnsi="Times New Roman" w:cs="Times New Roman"/>
          <w:sz w:val="24"/>
          <w:szCs w:val="24"/>
          <w:lang w:val="bg-BG"/>
        </w:rPr>
        <w:t>остъпления</w:t>
      </w:r>
      <w:r w:rsidRPr="002C5A0E">
        <w:rPr>
          <w:rFonts w:ascii="Times New Roman" w:hAnsi="Times New Roman" w:cs="Times New Roman"/>
          <w:sz w:val="24"/>
          <w:szCs w:val="24"/>
          <w:lang w:val="bg-BG"/>
        </w:rPr>
        <w:t>, тъй като засега липсва действаща нормативна уредба и посочените лица използват безплатно публичното пространство със заемането на голям брой паркоместа. Предложеният проект предвижда ограничение в тази връзка – „специално обозначените за този вид паркиране места да не надвишават 15% от общия брой предвидени места за паркиране;</w:t>
      </w:r>
    </w:p>
    <w:p w14:paraId="66A8F376" w14:textId="25F85637" w:rsidR="00AD3ED2" w:rsidRPr="002C5A0E" w:rsidRDefault="00AD3ED2"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-Чрез въвеждането на режим на платено локално паркиране на МПС по постоянен адрес в „Синя зона“  се очаква да се постигне редуциране недоволството на постоянно живеещите в районите граждани от недостиг, липса на свободни паркоместа в близост до домовете им. Едновременно с това ще се съберат приходи от ползването на публичната собственост за тази цел.</w:t>
      </w:r>
      <w:r w:rsidR="00170E78" w:rsidRPr="002C5A0E">
        <w:rPr>
          <w:rFonts w:ascii="Times New Roman" w:hAnsi="Times New Roman" w:cs="Times New Roman"/>
          <w:sz w:val="24"/>
          <w:szCs w:val="24"/>
          <w:lang w:val="bg-BG"/>
        </w:rPr>
        <w:t xml:space="preserve"> </w:t>
      </w:r>
      <w:r w:rsidR="008E36A5" w:rsidRPr="002C5A0E">
        <w:rPr>
          <w:rFonts w:ascii="Times New Roman" w:hAnsi="Times New Roman" w:cs="Times New Roman"/>
          <w:sz w:val="24"/>
          <w:szCs w:val="24"/>
          <w:lang w:val="bg-BG"/>
        </w:rPr>
        <w:t>В по-дългосрочен план, о</w:t>
      </w:r>
      <w:r w:rsidR="00170E78" w:rsidRPr="002C5A0E">
        <w:rPr>
          <w:rFonts w:ascii="Times New Roman" w:hAnsi="Times New Roman" w:cs="Times New Roman"/>
          <w:sz w:val="24"/>
          <w:szCs w:val="24"/>
          <w:lang w:val="bg-BG"/>
        </w:rPr>
        <w:t>чаква се по-висока заинтересованост,</w:t>
      </w:r>
      <w:r w:rsidR="008E59A5" w:rsidRPr="002C5A0E">
        <w:rPr>
          <w:rFonts w:ascii="Times New Roman" w:hAnsi="Times New Roman" w:cs="Times New Roman"/>
          <w:sz w:val="24"/>
          <w:szCs w:val="24"/>
          <w:lang w:val="bg-BG"/>
        </w:rPr>
        <w:t xml:space="preserve"> отговорност,</w:t>
      </w:r>
      <w:r w:rsidR="00170E78" w:rsidRPr="002C5A0E">
        <w:rPr>
          <w:rFonts w:ascii="Times New Roman" w:hAnsi="Times New Roman" w:cs="Times New Roman"/>
          <w:sz w:val="24"/>
          <w:szCs w:val="24"/>
          <w:lang w:val="bg-BG"/>
        </w:rPr>
        <w:t xml:space="preserve"> активност  и ангажираност от страна на инвеститорите в строителния бранш при планиранет</w:t>
      </w:r>
      <w:r w:rsidR="008E36A5" w:rsidRPr="002C5A0E">
        <w:rPr>
          <w:rFonts w:ascii="Times New Roman" w:hAnsi="Times New Roman" w:cs="Times New Roman"/>
          <w:sz w:val="24"/>
          <w:szCs w:val="24"/>
          <w:lang w:val="bg-BG"/>
        </w:rPr>
        <w:t>о и осигуряването, в съгласие</w:t>
      </w:r>
      <w:r w:rsidR="00170E78" w:rsidRPr="002C5A0E">
        <w:rPr>
          <w:rFonts w:ascii="Times New Roman" w:hAnsi="Times New Roman" w:cs="Times New Roman"/>
          <w:sz w:val="24"/>
          <w:szCs w:val="24"/>
          <w:lang w:val="bg-BG"/>
        </w:rPr>
        <w:t xml:space="preserve"> нормативната уредба</w:t>
      </w:r>
      <w:r w:rsidR="00DF6740" w:rsidRPr="002C5A0E">
        <w:rPr>
          <w:rFonts w:ascii="Times New Roman" w:hAnsi="Times New Roman" w:cs="Times New Roman"/>
          <w:sz w:val="24"/>
          <w:szCs w:val="24"/>
          <w:lang w:val="bg-BG"/>
        </w:rPr>
        <w:t xml:space="preserve"> за целта</w:t>
      </w:r>
      <w:r w:rsidR="00EF0A27" w:rsidRPr="002C5A0E">
        <w:rPr>
          <w:rFonts w:ascii="Times New Roman" w:hAnsi="Times New Roman" w:cs="Times New Roman"/>
          <w:sz w:val="24"/>
          <w:szCs w:val="24"/>
          <w:lang w:val="bg-BG"/>
        </w:rPr>
        <w:t>, на гаражи и паркоместа за</w:t>
      </w:r>
      <w:r w:rsidR="0021069E" w:rsidRPr="002C5A0E">
        <w:rPr>
          <w:rFonts w:ascii="Times New Roman" w:hAnsi="Times New Roman" w:cs="Times New Roman"/>
          <w:sz w:val="24"/>
          <w:szCs w:val="24"/>
          <w:lang w:val="bg-BG"/>
        </w:rPr>
        <w:t xml:space="preserve"> новото строителство, за да</w:t>
      </w:r>
      <w:r w:rsidR="00170E78" w:rsidRPr="002C5A0E">
        <w:rPr>
          <w:rFonts w:ascii="Times New Roman" w:hAnsi="Times New Roman" w:cs="Times New Roman"/>
          <w:sz w:val="24"/>
          <w:szCs w:val="24"/>
          <w:lang w:val="bg-BG"/>
        </w:rPr>
        <w:t xml:space="preserve"> се </w:t>
      </w:r>
      <w:r w:rsidR="00777DB5" w:rsidRPr="002C5A0E">
        <w:rPr>
          <w:rFonts w:ascii="Times New Roman" w:hAnsi="Times New Roman" w:cs="Times New Roman"/>
          <w:sz w:val="24"/>
          <w:szCs w:val="24"/>
          <w:lang w:val="bg-BG"/>
        </w:rPr>
        <w:t xml:space="preserve">избегне в определена степен </w:t>
      </w:r>
      <w:r w:rsidR="0021069E" w:rsidRPr="002C5A0E">
        <w:rPr>
          <w:rFonts w:ascii="Times New Roman" w:hAnsi="Times New Roman" w:cs="Times New Roman"/>
          <w:sz w:val="24"/>
          <w:szCs w:val="24"/>
          <w:lang w:val="bg-BG"/>
        </w:rPr>
        <w:t>/с</w:t>
      </w:r>
      <w:r w:rsidR="00D01009" w:rsidRPr="002C5A0E">
        <w:rPr>
          <w:rFonts w:ascii="Times New Roman" w:hAnsi="Times New Roman" w:cs="Times New Roman"/>
          <w:sz w:val="24"/>
          <w:szCs w:val="24"/>
          <w:lang w:val="bg-BG"/>
        </w:rPr>
        <w:t xml:space="preserve"> </w:t>
      </w:r>
      <w:r w:rsidR="00E36BDD" w:rsidRPr="002C5A0E">
        <w:rPr>
          <w:rFonts w:ascii="Times New Roman" w:hAnsi="Times New Roman" w:cs="Times New Roman"/>
          <w:sz w:val="24"/>
          <w:szCs w:val="24"/>
          <w:lang w:val="bg-BG"/>
        </w:rPr>
        <w:t>редуцирането на</w:t>
      </w:r>
      <w:r w:rsidR="0021069E" w:rsidRPr="002C5A0E">
        <w:rPr>
          <w:rFonts w:ascii="Times New Roman" w:hAnsi="Times New Roman" w:cs="Times New Roman"/>
          <w:sz w:val="24"/>
          <w:szCs w:val="24"/>
          <w:lang w:val="bg-BG"/>
        </w:rPr>
        <w:t xml:space="preserve"> необходим</w:t>
      </w:r>
      <w:r w:rsidR="00815C11" w:rsidRPr="002C5A0E">
        <w:rPr>
          <w:rFonts w:ascii="Times New Roman" w:hAnsi="Times New Roman" w:cs="Times New Roman"/>
          <w:sz w:val="24"/>
          <w:szCs w:val="24"/>
          <w:lang w:val="bg-BG"/>
        </w:rPr>
        <w:t>ост</w:t>
      </w:r>
      <w:r w:rsidR="00EF7883" w:rsidRPr="002C5A0E">
        <w:rPr>
          <w:rFonts w:ascii="Times New Roman" w:hAnsi="Times New Roman" w:cs="Times New Roman"/>
          <w:sz w:val="24"/>
          <w:szCs w:val="24"/>
          <w:lang w:val="bg-BG"/>
        </w:rPr>
        <w:t>та</w:t>
      </w:r>
      <w:r w:rsidR="00CE63DD" w:rsidRPr="002C5A0E">
        <w:rPr>
          <w:rFonts w:ascii="Times New Roman" w:hAnsi="Times New Roman" w:cs="Times New Roman"/>
          <w:sz w:val="24"/>
          <w:szCs w:val="24"/>
          <w:lang w:val="bg-BG"/>
        </w:rPr>
        <w:t>,</w:t>
      </w:r>
      <w:r w:rsidR="00815C11" w:rsidRPr="002C5A0E">
        <w:rPr>
          <w:rFonts w:ascii="Times New Roman" w:hAnsi="Times New Roman" w:cs="Times New Roman"/>
          <w:sz w:val="24"/>
          <w:szCs w:val="24"/>
          <w:lang w:val="bg-BG"/>
        </w:rPr>
        <w:t xml:space="preserve"> за ангажиране по-малък</w:t>
      </w:r>
      <w:r w:rsidR="00E36BDD" w:rsidRPr="002C5A0E">
        <w:rPr>
          <w:rFonts w:ascii="Times New Roman" w:hAnsi="Times New Roman" w:cs="Times New Roman"/>
          <w:sz w:val="24"/>
          <w:szCs w:val="24"/>
          <w:lang w:val="bg-BG"/>
        </w:rPr>
        <w:t xml:space="preserve"> </w:t>
      </w:r>
      <w:r w:rsidR="00D01009" w:rsidRPr="002C5A0E">
        <w:rPr>
          <w:rFonts w:ascii="Times New Roman" w:hAnsi="Times New Roman" w:cs="Times New Roman"/>
          <w:sz w:val="24"/>
          <w:szCs w:val="24"/>
          <w:lang w:val="bg-BG"/>
        </w:rPr>
        <w:t xml:space="preserve">брой </w:t>
      </w:r>
      <w:r w:rsidR="00815C11" w:rsidRPr="002C5A0E">
        <w:rPr>
          <w:rFonts w:ascii="Times New Roman" w:hAnsi="Times New Roman" w:cs="Times New Roman"/>
          <w:sz w:val="24"/>
          <w:szCs w:val="24"/>
          <w:lang w:val="bg-BG"/>
        </w:rPr>
        <w:t xml:space="preserve">платени </w:t>
      </w:r>
      <w:r w:rsidR="00D01009" w:rsidRPr="002C5A0E">
        <w:rPr>
          <w:rFonts w:ascii="Times New Roman" w:hAnsi="Times New Roman" w:cs="Times New Roman"/>
          <w:sz w:val="24"/>
          <w:szCs w:val="24"/>
          <w:lang w:val="bg-BG"/>
        </w:rPr>
        <w:t xml:space="preserve">паркоместа/ </w:t>
      </w:r>
      <w:r w:rsidR="00170E78" w:rsidRPr="002C5A0E">
        <w:rPr>
          <w:rFonts w:ascii="Times New Roman" w:hAnsi="Times New Roman" w:cs="Times New Roman"/>
          <w:sz w:val="24"/>
          <w:szCs w:val="24"/>
          <w:lang w:val="bg-BG"/>
        </w:rPr>
        <w:t>ангажирането и заплащането на абонамент за платено, локално паркиране от живущите.</w:t>
      </w:r>
    </w:p>
    <w:p w14:paraId="7A90D998" w14:textId="7C95A2DD" w:rsidR="00AD3ED2" w:rsidRPr="002C5A0E" w:rsidRDefault="00AD3ED2" w:rsidP="0052702F">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lastRenderedPageBreak/>
        <w:t>-Чрез въвеждането на режим на преференциално паркиране на МПС, управлявани или превозващи хора с увреждания</w:t>
      </w:r>
      <w:r w:rsidR="00430951" w:rsidRPr="002C5A0E">
        <w:rPr>
          <w:rFonts w:ascii="Times New Roman" w:hAnsi="Times New Roman" w:cs="Times New Roman"/>
          <w:sz w:val="24"/>
          <w:szCs w:val="24"/>
          <w:lang w:val="bg-BG"/>
        </w:rPr>
        <w:t xml:space="preserve"> в зоните на платено паркиране в съответните им режими,</w:t>
      </w:r>
      <w:r w:rsidRPr="002C5A0E">
        <w:rPr>
          <w:rFonts w:ascii="Times New Roman" w:hAnsi="Times New Roman" w:cs="Times New Roman"/>
          <w:sz w:val="24"/>
          <w:szCs w:val="24"/>
          <w:lang w:val="bg-BG"/>
        </w:rPr>
        <w:t xml:space="preserve"> се очаква да се постигне </w:t>
      </w:r>
      <w:r w:rsidR="00430951" w:rsidRPr="002C5A0E">
        <w:rPr>
          <w:rFonts w:ascii="Times New Roman" w:hAnsi="Times New Roman" w:cs="Times New Roman"/>
          <w:sz w:val="24"/>
          <w:szCs w:val="24"/>
          <w:lang w:val="bg-BG"/>
        </w:rPr>
        <w:t xml:space="preserve">осигуряване на лична мобилност с максимална степен на независимост, достъпност, </w:t>
      </w:r>
      <w:r w:rsidRPr="002C5A0E">
        <w:rPr>
          <w:rFonts w:ascii="Times New Roman" w:hAnsi="Times New Roman" w:cs="Times New Roman"/>
          <w:sz w:val="24"/>
          <w:szCs w:val="24"/>
          <w:lang w:val="bg-BG"/>
        </w:rPr>
        <w:t>висока степен интегрираност</w:t>
      </w:r>
      <w:r w:rsidR="00430951" w:rsidRPr="002C5A0E">
        <w:rPr>
          <w:rFonts w:ascii="Times New Roman" w:hAnsi="Times New Roman" w:cs="Times New Roman"/>
          <w:sz w:val="24"/>
          <w:szCs w:val="24"/>
          <w:lang w:val="bg-BG"/>
        </w:rPr>
        <w:t xml:space="preserve"> и ефективно участие в обществения живот, социално приобщаване</w:t>
      </w:r>
      <w:r w:rsidRPr="002C5A0E">
        <w:rPr>
          <w:rFonts w:ascii="Times New Roman" w:hAnsi="Times New Roman" w:cs="Times New Roman"/>
          <w:sz w:val="24"/>
          <w:szCs w:val="24"/>
          <w:lang w:val="bg-BG"/>
        </w:rPr>
        <w:t xml:space="preserve"> и </w:t>
      </w:r>
      <w:r w:rsidR="00A13536" w:rsidRPr="002C5A0E">
        <w:rPr>
          <w:rFonts w:ascii="Times New Roman" w:hAnsi="Times New Roman" w:cs="Times New Roman"/>
          <w:sz w:val="24"/>
          <w:szCs w:val="24"/>
          <w:lang w:val="bg-BG"/>
        </w:rPr>
        <w:t xml:space="preserve">правилно </w:t>
      </w:r>
      <w:r w:rsidRPr="002C5A0E">
        <w:rPr>
          <w:rFonts w:ascii="Times New Roman" w:hAnsi="Times New Roman" w:cs="Times New Roman"/>
          <w:sz w:val="24"/>
          <w:szCs w:val="24"/>
          <w:lang w:val="bg-BG"/>
        </w:rPr>
        <w:t>прилагане на соц</w:t>
      </w:r>
      <w:r w:rsidR="00430951" w:rsidRPr="002C5A0E">
        <w:rPr>
          <w:rFonts w:ascii="Times New Roman" w:hAnsi="Times New Roman" w:cs="Times New Roman"/>
          <w:sz w:val="24"/>
          <w:szCs w:val="24"/>
          <w:lang w:val="bg-BG"/>
        </w:rPr>
        <w:t xml:space="preserve">иалното законодателство за </w:t>
      </w:r>
      <w:r w:rsidRPr="002C5A0E">
        <w:rPr>
          <w:rFonts w:ascii="Times New Roman" w:hAnsi="Times New Roman" w:cs="Times New Roman"/>
          <w:sz w:val="24"/>
          <w:szCs w:val="24"/>
          <w:lang w:val="bg-BG"/>
        </w:rPr>
        <w:t>хора</w:t>
      </w:r>
      <w:r w:rsidR="00430951" w:rsidRPr="002C5A0E">
        <w:rPr>
          <w:rFonts w:ascii="Times New Roman" w:hAnsi="Times New Roman" w:cs="Times New Roman"/>
          <w:sz w:val="24"/>
          <w:szCs w:val="24"/>
          <w:lang w:val="bg-BG"/>
        </w:rPr>
        <w:t xml:space="preserve"> с увреждания</w:t>
      </w:r>
      <w:r w:rsidRPr="002C5A0E">
        <w:rPr>
          <w:rFonts w:ascii="Times New Roman" w:hAnsi="Times New Roman" w:cs="Times New Roman"/>
          <w:sz w:val="24"/>
          <w:szCs w:val="24"/>
          <w:lang w:val="bg-BG"/>
        </w:rPr>
        <w:t>, предвид липсата на местна нормативна уредба в тази връзка досега.</w:t>
      </w:r>
      <w:r w:rsidR="00DA5183" w:rsidRPr="002C5A0E">
        <w:rPr>
          <w:rFonts w:ascii="Times New Roman" w:hAnsi="Times New Roman" w:cs="Times New Roman"/>
          <w:sz w:val="24"/>
          <w:szCs w:val="24"/>
          <w:lang w:val="bg-BG"/>
        </w:rPr>
        <w:t xml:space="preserve"> В унисон с европейската и националната социални политики в това отношение, п</w:t>
      </w:r>
      <w:r w:rsidRPr="002C5A0E">
        <w:rPr>
          <w:rFonts w:ascii="Times New Roman" w:hAnsi="Times New Roman" w:cs="Times New Roman"/>
          <w:sz w:val="24"/>
          <w:szCs w:val="24"/>
          <w:lang w:val="bg-BG"/>
        </w:rPr>
        <w:t>риходи от този вид паркиране няма да се реализират.</w:t>
      </w:r>
    </w:p>
    <w:p w14:paraId="6855D7DC" w14:textId="4216B799" w:rsidR="00AD3ED2" w:rsidRPr="002C5A0E" w:rsidRDefault="00AD3ED2" w:rsidP="00271799">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-С предвиждането на възможност за безплатно паркиране на електрически автомобил</w:t>
      </w:r>
      <w:r w:rsidR="009B0358">
        <w:rPr>
          <w:rFonts w:ascii="Times New Roman" w:hAnsi="Times New Roman" w:cs="Times New Roman"/>
          <w:sz w:val="24"/>
          <w:szCs w:val="24"/>
          <w:lang w:val="bg-BG"/>
        </w:rPr>
        <w:t xml:space="preserve">и, при </w:t>
      </w:r>
      <w:r w:rsidR="002F2C7D">
        <w:rPr>
          <w:rFonts w:ascii="Times New Roman" w:hAnsi="Times New Roman" w:cs="Times New Roman"/>
          <w:sz w:val="24"/>
          <w:szCs w:val="24"/>
          <w:lang w:val="bg-BG"/>
        </w:rPr>
        <w:t xml:space="preserve">следващото се </w:t>
      </w:r>
      <w:r w:rsidR="009B0358">
        <w:rPr>
          <w:rFonts w:ascii="Times New Roman" w:hAnsi="Times New Roman" w:cs="Times New Roman"/>
          <w:sz w:val="24"/>
          <w:szCs w:val="24"/>
          <w:lang w:val="bg-BG"/>
        </w:rPr>
        <w:t>упражняване на съответен</w:t>
      </w:r>
      <w:r w:rsidRPr="002C5A0E">
        <w:rPr>
          <w:rFonts w:ascii="Times New Roman" w:hAnsi="Times New Roman" w:cs="Times New Roman"/>
          <w:sz w:val="24"/>
          <w:szCs w:val="24"/>
          <w:lang w:val="bg-BG"/>
        </w:rPr>
        <w:t xml:space="preserve"> контролен режим</w:t>
      </w:r>
      <w:r w:rsidR="009B0358">
        <w:rPr>
          <w:rFonts w:ascii="Times New Roman" w:hAnsi="Times New Roman" w:cs="Times New Roman"/>
          <w:sz w:val="24"/>
          <w:szCs w:val="24"/>
          <w:lang w:val="bg-BG"/>
        </w:rPr>
        <w:t xml:space="preserve"> и</w:t>
      </w:r>
      <w:r w:rsidR="002F2C7D">
        <w:rPr>
          <w:rFonts w:ascii="Times New Roman" w:hAnsi="Times New Roman" w:cs="Times New Roman"/>
          <w:sz w:val="24"/>
          <w:szCs w:val="24"/>
          <w:lang w:val="bg-BG"/>
        </w:rPr>
        <w:t xml:space="preserve"> при</w:t>
      </w:r>
      <w:r w:rsidR="009B0358">
        <w:rPr>
          <w:rFonts w:ascii="Times New Roman" w:hAnsi="Times New Roman" w:cs="Times New Roman"/>
          <w:sz w:val="24"/>
          <w:szCs w:val="24"/>
          <w:lang w:val="bg-BG"/>
        </w:rPr>
        <w:t xml:space="preserve"> налична регулация –</w:t>
      </w:r>
      <w:r w:rsidR="00F0362D">
        <w:rPr>
          <w:rFonts w:ascii="Times New Roman" w:hAnsi="Times New Roman" w:cs="Times New Roman"/>
          <w:sz w:val="24"/>
          <w:szCs w:val="24"/>
          <w:lang w:val="bg-BG"/>
        </w:rPr>
        <w:t xml:space="preserve"> изрични легални</w:t>
      </w:r>
      <w:r w:rsidR="009B0358">
        <w:rPr>
          <w:rFonts w:ascii="Times New Roman" w:hAnsi="Times New Roman" w:cs="Times New Roman"/>
          <w:sz w:val="24"/>
          <w:szCs w:val="24"/>
          <w:lang w:val="bg-BG"/>
        </w:rPr>
        <w:t xml:space="preserve"> </w:t>
      </w:r>
      <w:r w:rsidR="00F0362D">
        <w:rPr>
          <w:rFonts w:ascii="Times New Roman" w:hAnsi="Times New Roman" w:cs="Times New Roman"/>
          <w:sz w:val="24"/>
          <w:szCs w:val="24"/>
          <w:lang w:val="bg-BG"/>
        </w:rPr>
        <w:t>дефиниции</w:t>
      </w:r>
      <w:r w:rsidR="009B0358">
        <w:rPr>
          <w:rFonts w:ascii="Times New Roman" w:hAnsi="Times New Roman" w:cs="Times New Roman"/>
          <w:sz w:val="24"/>
          <w:szCs w:val="24"/>
          <w:lang w:val="bg-BG"/>
        </w:rPr>
        <w:t xml:space="preserve"> на </w:t>
      </w:r>
      <w:r w:rsidR="00F0362D">
        <w:rPr>
          <w:rFonts w:ascii="Times New Roman" w:hAnsi="Times New Roman" w:cs="Times New Roman"/>
          <w:sz w:val="24"/>
          <w:szCs w:val="24"/>
          <w:lang w:val="bg-BG"/>
        </w:rPr>
        <w:t>„електрически автомобил“ и „индивидуално електрическо превозно средство“ в допълнителните разпоредби на предложения проект на наредбата</w:t>
      </w:r>
      <w:r w:rsidRPr="002C5A0E">
        <w:rPr>
          <w:rFonts w:ascii="Times New Roman" w:hAnsi="Times New Roman" w:cs="Times New Roman"/>
          <w:sz w:val="24"/>
          <w:szCs w:val="24"/>
          <w:lang w:val="bg-BG"/>
        </w:rPr>
        <w:t xml:space="preserve"> (за избягване на злоупотреби от страна на управляващите „хибридни“ превозни средства) за ползване на преференцията</w:t>
      </w:r>
      <w:r w:rsidR="00A13536" w:rsidRPr="002C5A0E">
        <w:rPr>
          <w:rFonts w:ascii="Times New Roman" w:hAnsi="Times New Roman" w:cs="Times New Roman"/>
          <w:sz w:val="24"/>
          <w:szCs w:val="24"/>
          <w:lang w:val="bg-BG"/>
        </w:rPr>
        <w:t>,</w:t>
      </w:r>
      <w:r w:rsidR="00430951" w:rsidRPr="002C5A0E">
        <w:rPr>
          <w:rFonts w:ascii="Times New Roman" w:hAnsi="Times New Roman" w:cs="Times New Roman"/>
          <w:sz w:val="24"/>
          <w:szCs w:val="24"/>
          <w:lang w:val="bg-BG"/>
        </w:rPr>
        <w:t xml:space="preserve"> се насърчава</w:t>
      </w:r>
      <w:r w:rsidRPr="002C5A0E">
        <w:rPr>
          <w:rFonts w:ascii="Times New Roman" w:hAnsi="Times New Roman" w:cs="Times New Roman"/>
          <w:sz w:val="24"/>
          <w:szCs w:val="24"/>
          <w:lang w:val="bg-BG"/>
        </w:rPr>
        <w:t xml:space="preserve"> и адмирира използването на еколо</w:t>
      </w:r>
      <w:r w:rsidR="00B90F77" w:rsidRPr="002C5A0E">
        <w:rPr>
          <w:rFonts w:ascii="Times New Roman" w:hAnsi="Times New Roman" w:cs="Times New Roman"/>
          <w:sz w:val="24"/>
          <w:szCs w:val="24"/>
          <w:lang w:val="bg-BG"/>
        </w:rPr>
        <w:t>гично щадящи превозни средства, движещи се изцяло на електричество.</w:t>
      </w:r>
    </w:p>
    <w:p w14:paraId="62DE1269" w14:textId="5AEEF4DD" w:rsidR="00564F05" w:rsidRPr="002C5A0E" w:rsidRDefault="00564F05" w:rsidP="00271799">
      <w:pPr>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-Във финансов аспект, планираната</w:t>
      </w:r>
      <w:r w:rsidR="00A13536" w:rsidRPr="002C5A0E">
        <w:rPr>
          <w:rFonts w:ascii="Times New Roman" w:hAnsi="Times New Roman" w:cs="Times New Roman"/>
          <w:sz w:val="24"/>
          <w:szCs w:val="24"/>
          <w:lang w:val="bg-BG"/>
        </w:rPr>
        <w:t>, прогнозирана</w:t>
      </w:r>
      <w:r w:rsidRPr="002C5A0E">
        <w:rPr>
          <w:rFonts w:ascii="Times New Roman" w:hAnsi="Times New Roman" w:cs="Times New Roman"/>
          <w:sz w:val="24"/>
          <w:szCs w:val="24"/>
          <w:lang w:val="bg-BG"/>
        </w:rPr>
        <w:t xml:space="preserve"> ефективност от въвеждане на регламентация в паркирането </w:t>
      </w:r>
      <w:r w:rsidRPr="004B2720">
        <w:rPr>
          <w:rFonts w:ascii="Times New Roman" w:hAnsi="Times New Roman" w:cs="Times New Roman"/>
          <w:sz w:val="24"/>
          <w:szCs w:val="24"/>
          <w:lang w:val="bg-BG"/>
        </w:rPr>
        <w:t>за период о</w:t>
      </w:r>
      <w:r w:rsidR="00817EF9" w:rsidRPr="004B2720">
        <w:rPr>
          <w:rFonts w:ascii="Times New Roman" w:hAnsi="Times New Roman" w:cs="Times New Roman"/>
          <w:sz w:val="24"/>
          <w:szCs w:val="24"/>
          <w:lang w:val="bg-BG"/>
        </w:rPr>
        <w:t>т 36 месеца е над 1 милион лева,</w:t>
      </w:r>
      <w:r w:rsidR="00817EF9" w:rsidRPr="002C5A0E">
        <w:rPr>
          <w:rFonts w:ascii="Times New Roman" w:hAnsi="Times New Roman" w:cs="Times New Roman"/>
          <w:color w:val="FF0000"/>
          <w:sz w:val="24"/>
          <w:szCs w:val="24"/>
          <w:lang w:val="bg-BG"/>
        </w:rPr>
        <w:t xml:space="preserve"> </w:t>
      </w:r>
      <w:r w:rsidR="00817EF9" w:rsidRPr="002C5A0E">
        <w:rPr>
          <w:rFonts w:ascii="Times New Roman" w:hAnsi="Times New Roman" w:cs="Times New Roman"/>
          <w:sz w:val="24"/>
          <w:szCs w:val="24"/>
          <w:lang w:val="bg-BG"/>
        </w:rPr>
        <w:t>което както вече беше посочено ще е в ефект на приход на общинското еднолично дружество „Кибела 2014“ ЕАД (под чието управление и контрол попадат зоните с различните режими на платено паркиране) и се планира</w:t>
      </w:r>
      <w:r w:rsidR="00A13536" w:rsidRPr="002C5A0E">
        <w:rPr>
          <w:rFonts w:ascii="Times New Roman" w:hAnsi="Times New Roman" w:cs="Times New Roman"/>
          <w:sz w:val="24"/>
          <w:szCs w:val="24"/>
          <w:lang w:val="bg-BG"/>
        </w:rPr>
        <w:t>, и цели</w:t>
      </w:r>
      <w:r w:rsidR="00817EF9" w:rsidRPr="002C5A0E">
        <w:rPr>
          <w:rFonts w:ascii="Times New Roman" w:hAnsi="Times New Roman" w:cs="Times New Roman"/>
          <w:sz w:val="24"/>
          <w:szCs w:val="24"/>
          <w:lang w:val="bg-BG"/>
        </w:rPr>
        <w:t xml:space="preserve"> този приход да бъде </w:t>
      </w:r>
      <w:r w:rsidR="00B90F77" w:rsidRPr="002C5A0E">
        <w:rPr>
          <w:rFonts w:ascii="Times New Roman" w:hAnsi="Times New Roman" w:cs="Times New Roman"/>
          <w:sz w:val="24"/>
          <w:szCs w:val="24"/>
          <w:lang w:val="bg-BG"/>
        </w:rPr>
        <w:t xml:space="preserve">бъдещо </w:t>
      </w:r>
      <w:r w:rsidR="00817EF9" w:rsidRPr="002C5A0E">
        <w:rPr>
          <w:rFonts w:ascii="Times New Roman" w:hAnsi="Times New Roman" w:cs="Times New Roman"/>
          <w:sz w:val="24"/>
          <w:szCs w:val="24"/>
          <w:lang w:val="bg-BG"/>
        </w:rPr>
        <w:t>оползотворен</w:t>
      </w:r>
      <w:r w:rsidR="00442C50" w:rsidRPr="002C5A0E">
        <w:rPr>
          <w:rFonts w:ascii="Times New Roman" w:hAnsi="Times New Roman" w:cs="Times New Roman"/>
          <w:sz w:val="24"/>
          <w:szCs w:val="24"/>
          <w:lang w:val="bg-BG"/>
        </w:rPr>
        <w:t xml:space="preserve"> и вложен</w:t>
      </w:r>
      <w:r w:rsidR="00817EF9" w:rsidRPr="002C5A0E">
        <w:rPr>
          <w:rFonts w:ascii="Times New Roman" w:hAnsi="Times New Roman" w:cs="Times New Roman"/>
          <w:sz w:val="24"/>
          <w:szCs w:val="24"/>
          <w:lang w:val="bg-BG"/>
        </w:rPr>
        <w:t xml:space="preserve"> в </w:t>
      </w:r>
      <w:r w:rsidR="00A13536" w:rsidRPr="002C5A0E">
        <w:rPr>
          <w:rFonts w:ascii="Times New Roman" w:hAnsi="Times New Roman" w:cs="Times New Roman"/>
          <w:sz w:val="24"/>
          <w:szCs w:val="24"/>
          <w:lang w:val="bg-BG"/>
        </w:rPr>
        <w:t xml:space="preserve"> поддръжка, </w:t>
      </w:r>
      <w:r w:rsidR="00B90F77" w:rsidRPr="002C5A0E">
        <w:rPr>
          <w:rFonts w:ascii="Times New Roman" w:hAnsi="Times New Roman" w:cs="Times New Roman"/>
          <w:sz w:val="24"/>
          <w:szCs w:val="24"/>
          <w:lang w:val="bg-BG"/>
        </w:rPr>
        <w:t xml:space="preserve">при нужда евентуално разширяване на паркинг зоните, </w:t>
      </w:r>
      <w:r w:rsidR="00442C50" w:rsidRPr="002C5A0E">
        <w:rPr>
          <w:rFonts w:ascii="Times New Roman" w:hAnsi="Times New Roman" w:cs="Times New Roman"/>
          <w:sz w:val="24"/>
          <w:szCs w:val="24"/>
          <w:lang w:val="bg-BG"/>
        </w:rPr>
        <w:t>благоустройство и</w:t>
      </w:r>
      <w:r w:rsidR="00442C50" w:rsidRPr="002C5A0E">
        <w:rPr>
          <w:rFonts w:ascii="Times New Roman" w:hAnsi="Times New Roman" w:cs="Times New Roman"/>
          <w:color w:val="FF0000"/>
          <w:sz w:val="24"/>
          <w:szCs w:val="24"/>
          <w:lang w:val="bg-BG"/>
        </w:rPr>
        <w:t xml:space="preserve"> </w:t>
      </w:r>
      <w:r w:rsidR="00817EF9" w:rsidRPr="002C5A0E">
        <w:rPr>
          <w:rFonts w:ascii="Times New Roman" w:hAnsi="Times New Roman" w:cs="Times New Roman"/>
          <w:sz w:val="24"/>
          <w:szCs w:val="24"/>
          <w:lang w:val="bg-BG"/>
        </w:rPr>
        <w:t>рехабилитация на пътната мрежа</w:t>
      </w:r>
      <w:r w:rsidR="002B04EB" w:rsidRPr="002C5A0E">
        <w:rPr>
          <w:rFonts w:ascii="Times New Roman" w:hAnsi="Times New Roman" w:cs="Times New Roman"/>
          <w:sz w:val="24"/>
          <w:szCs w:val="24"/>
          <w:lang w:val="bg-BG"/>
        </w:rPr>
        <w:t xml:space="preserve"> и паркинги</w:t>
      </w:r>
      <w:r w:rsidR="00B90F77" w:rsidRPr="002C5A0E">
        <w:rPr>
          <w:rFonts w:ascii="Times New Roman" w:hAnsi="Times New Roman" w:cs="Times New Roman"/>
          <w:sz w:val="24"/>
          <w:szCs w:val="24"/>
          <w:lang w:val="bg-BG"/>
        </w:rPr>
        <w:t xml:space="preserve"> в зоните с режим на паркиране </w:t>
      </w:r>
      <w:r w:rsidR="00442C50" w:rsidRPr="002C5A0E">
        <w:rPr>
          <w:rFonts w:ascii="Times New Roman" w:hAnsi="Times New Roman" w:cs="Times New Roman"/>
          <w:sz w:val="24"/>
          <w:szCs w:val="24"/>
          <w:lang w:val="bg-BG"/>
        </w:rPr>
        <w:t>на територията на Общината</w:t>
      </w:r>
      <w:r w:rsidR="00B90F77" w:rsidRPr="002C5A0E">
        <w:rPr>
          <w:rFonts w:ascii="Times New Roman" w:hAnsi="Times New Roman" w:cs="Times New Roman"/>
          <w:sz w:val="24"/>
          <w:szCs w:val="24"/>
          <w:lang w:val="bg-BG"/>
        </w:rPr>
        <w:t>,</w:t>
      </w:r>
      <w:r w:rsidR="002B04EB" w:rsidRPr="002C5A0E">
        <w:rPr>
          <w:rFonts w:ascii="Times New Roman" w:hAnsi="Times New Roman" w:cs="Times New Roman"/>
          <w:sz w:val="24"/>
          <w:szCs w:val="24"/>
          <w:lang w:val="bg-BG"/>
        </w:rPr>
        <w:t xml:space="preserve"> изграждане, поддържане и благоустрояване на обособени зони за паркиране на велосипеди, мотопеди и други алтернативни и щадящи околната среда средства за придвижване, оптимизиране в удобствата и условията за използване на градски транспорт, изобщо</w:t>
      </w:r>
      <w:r w:rsidR="00B90F77" w:rsidRPr="002C5A0E">
        <w:rPr>
          <w:rFonts w:ascii="Times New Roman" w:hAnsi="Times New Roman" w:cs="Times New Roman"/>
          <w:sz w:val="24"/>
          <w:szCs w:val="24"/>
          <w:lang w:val="bg-BG"/>
        </w:rPr>
        <w:t xml:space="preserve"> оптимизиране </w:t>
      </w:r>
      <w:r w:rsidR="002B04EB" w:rsidRPr="002C5A0E">
        <w:rPr>
          <w:rFonts w:ascii="Times New Roman" w:hAnsi="Times New Roman" w:cs="Times New Roman"/>
          <w:sz w:val="24"/>
          <w:szCs w:val="24"/>
          <w:lang w:val="bg-BG"/>
        </w:rPr>
        <w:t>и съблюдаване на цялостна</w:t>
      </w:r>
      <w:r w:rsidR="00B90F77" w:rsidRPr="002C5A0E">
        <w:rPr>
          <w:rFonts w:ascii="Times New Roman" w:hAnsi="Times New Roman" w:cs="Times New Roman"/>
          <w:sz w:val="24"/>
          <w:szCs w:val="24"/>
          <w:lang w:val="bg-BG"/>
        </w:rPr>
        <w:t xml:space="preserve"> политика в областта на паркирането в града и общината, следващо се упражнявани чрез решения на Общински съвет.</w:t>
      </w:r>
    </w:p>
    <w:p w14:paraId="1A691FF5" w14:textId="4E04A75F" w:rsidR="00885A72" w:rsidRPr="002C5A0E" w:rsidRDefault="00885A72" w:rsidP="0052702F">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„Кибела 2014“ ЕАД е търговско дружество, чийто едноличен собственик на капитала е Община Балчик. От текста на чл. 167, ал. 4, т. 2 ЗДвП следва, че общината осигурява издръжка на органите, осъществяващи дейностите за контрол по закона. Кметът на общината със заповед оправомощава конкретни длъжностни лица от търговското дружество, които да извършват пряката дейност по оперативен контрол.</w:t>
      </w:r>
    </w:p>
    <w:p w14:paraId="2395BC68" w14:textId="417E2A3D" w:rsidR="00AB5828" w:rsidRPr="009011BA" w:rsidRDefault="00AB5828" w:rsidP="0052702F">
      <w:pPr>
        <w:ind w:firstLine="720"/>
        <w:jc w:val="both"/>
        <w:rPr>
          <w:rFonts w:ascii="Times New Roman" w:hAnsi="Times New Roman" w:cs="Times New Roman"/>
          <w:sz w:val="24"/>
          <w:szCs w:val="24"/>
          <w:lang w:val="bg-BG"/>
        </w:rPr>
      </w:pPr>
      <w:r w:rsidRPr="009011BA">
        <w:rPr>
          <w:rFonts w:ascii="Times New Roman" w:hAnsi="Times New Roman" w:cs="Times New Roman"/>
          <w:sz w:val="24"/>
          <w:szCs w:val="24"/>
          <w:lang w:val="bg-BG"/>
        </w:rPr>
        <w:t xml:space="preserve">Следва да се обърне внимание, че </w:t>
      </w:r>
      <w:r w:rsidR="00A13536" w:rsidRPr="009011BA">
        <w:rPr>
          <w:rFonts w:ascii="Times New Roman" w:hAnsi="Times New Roman" w:cs="Times New Roman"/>
          <w:sz w:val="24"/>
          <w:szCs w:val="24"/>
          <w:lang w:val="bg-BG"/>
        </w:rPr>
        <w:t xml:space="preserve">в настоящия проект </w:t>
      </w:r>
      <w:r w:rsidRPr="009011BA">
        <w:rPr>
          <w:rFonts w:ascii="Times New Roman" w:hAnsi="Times New Roman" w:cs="Times New Roman"/>
          <w:sz w:val="24"/>
          <w:szCs w:val="24"/>
          <w:lang w:val="bg-BG"/>
        </w:rPr>
        <w:t>при определяне цените за платено паркиране в различните зони със съответен режим за платено паркиране е взето предвид обстоятелството, че Община Балчик разполага с ограничен и незначителен брой паркоместа</w:t>
      </w:r>
      <w:r w:rsidR="00AB2B82" w:rsidRPr="009011BA">
        <w:rPr>
          <w:rFonts w:ascii="Times New Roman" w:hAnsi="Times New Roman" w:cs="Times New Roman"/>
          <w:sz w:val="24"/>
          <w:szCs w:val="24"/>
          <w:lang w:val="bg-BG"/>
        </w:rPr>
        <w:t xml:space="preserve"> (видно от Приложение 1 общо 358</w:t>
      </w:r>
      <w:r w:rsidR="00B90F77" w:rsidRPr="009011BA">
        <w:rPr>
          <w:rFonts w:ascii="Times New Roman" w:hAnsi="Times New Roman" w:cs="Times New Roman"/>
          <w:sz w:val="24"/>
          <w:szCs w:val="24"/>
          <w:lang w:val="bg-BG"/>
        </w:rPr>
        <w:t xml:space="preserve"> паркоместа</w:t>
      </w:r>
      <w:r w:rsidR="004B2720">
        <w:rPr>
          <w:rFonts w:ascii="Times New Roman" w:hAnsi="Times New Roman" w:cs="Times New Roman"/>
          <w:sz w:val="24"/>
          <w:szCs w:val="24"/>
          <w:lang w:val="bg-BG"/>
        </w:rPr>
        <w:t>)</w:t>
      </w:r>
      <w:r w:rsidRPr="009011BA">
        <w:rPr>
          <w:rFonts w:ascii="Times New Roman" w:hAnsi="Times New Roman" w:cs="Times New Roman"/>
          <w:sz w:val="24"/>
          <w:szCs w:val="24"/>
          <w:lang w:val="bg-BG"/>
        </w:rPr>
        <w:t>,</w:t>
      </w:r>
      <w:r w:rsidRPr="009011BA">
        <w:rPr>
          <w:rFonts w:ascii="Times New Roman" w:hAnsi="Times New Roman" w:cs="Times New Roman"/>
          <w:color w:val="FF0000"/>
          <w:sz w:val="24"/>
          <w:szCs w:val="24"/>
          <w:lang w:val="bg-BG"/>
        </w:rPr>
        <w:t xml:space="preserve"> </w:t>
      </w:r>
      <w:r w:rsidRPr="009011BA">
        <w:rPr>
          <w:rFonts w:ascii="Times New Roman" w:hAnsi="Times New Roman" w:cs="Times New Roman"/>
          <w:sz w:val="24"/>
          <w:szCs w:val="24"/>
          <w:lang w:val="bg-BG"/>
        </w:rPr>
        <w:t>сравнимо с територията</w:t>
      </w:r>
      <w:r w:rsidR="006B4C54" w:rsidRPr="009011BA">
        <w:rPr>
          <w:rFonts w:ascii="Times New Roman" w:hAnsi="Times New Roman" w:cs="Times New Roman"/>
          <w:sz w:val="24"/>
          <w:szCs w:val="24"/>
          <w:lang w:val="bg-BG"/>
        </w:rPr>
        <w:t xml:space="preserve"> и реален брой паркоместа</w:t>
      </w:r>
      <w:r w:rsidRPr="009011BA">
        <w:rPr>
          <w:rFonts w:ascii="Times New Roman" w:hAnsi="Times New Roman" w:cs="Times New Roman"/>
          <w:sz w:val="24"/>
          <w:szCs w:val="24"/>
          <w:lang w:val="bg-BG"/>
        </w:rPr>
        <w:t xml:space="preserve"> на по-големи </w:t>
      </w:r>
      <w:r w:rsidR="00B90F77" w:rsidRPr="009011BA">
        <w:rPr>
          <w:rFonts w:ascii="Times New Roman" w:hAnsi="Times New Roman" w:cs="Times New Roman"/>
          <w:sz w:val="24"/>
          <w:szCs w:val="24"/>
          <w:lang w:val="bg-BG"/>
        </w:rPr>
        <w:t>общини. Занижаване</w:t>
      </w:r>
      <w:r w:rsidRPr="009011BA">
        <w:rPr>
          <w:rFonts w:ascii="Times New Roman" w:hAnsi="Times New Roman" w:cs="Times New Roman"/>
          <w:sz w:val="24"/>
          <w:szCs w:val="24"/>
          <w:lang w:val="bg-BG"/>
        </w:rPr>
        <w:t xml:space="preserve"> на цената за паркиране при това обстоятелство под предложената,</w:t>
      </w:r>
      <w:r w:rsidR="006D490B">
        <w:rPr>
          <w:rFonts w:ascii="Times New Roman" w:hAnsi="Times New Roman" w:cs="Times New Roman"/>
          <w:sz w:val="24"/>
          <w:szCs w:val="24"/>
          <w:lang w:val="bg-BG"/>
        </w:rPr>
        <w:t xml:space="preserve"> както и „стесняване“ на платения период в по-кратко време през годината</w:t>
      </w:r>
      <w:r w:rsidR="00565F78">
        <w:rPr>
          <w:rFonts w:ascii="Times New Roman" w:hAnsi="Times New Roman" w:cs="Times New Roman"/>
          <w:sz w:val="24"/>
          <w:szCs w:val="24"/>
          <w:lang w:val="bg-BG"/>
        </w:rPr>
        <w:t xml:space="preserve"> (например само за през летните месеци, каквато първоначално идея имаше)</w:t>
      </w:r>
      <w:r w:rsidR="006D490B">
        <w:rPr>
          <w:rFonts w:ascii="Times New Roman" w:hAnsi="Times New Roman" w:cs="Times New Roman"/>
          <w:sz w:val="24"/>
          <w:szCs w:val="24"/>
          <w:lang w:val="bg-BG"/>
        </w:rPr>
        <w:t>, ще доведат</w:t>
      </w:r>
      <w:r w:rsidRPr="009011BA">
        <w:rPr>
          <w:rFonts w:ascii="Times New Roman" w:hAnsi="Times New Roman" w:cs="Times New Roman"/>
          <w:sz w:val="24"/>
          <w:szCs w:val="24"/>
          <w:lang w:val="bg-BG"/>
        </w:rPr>
        <w:t xml:space="preserve"> до нерентабилност и финансова невъзможност за покриване разходите по организацията, поддържането и стопанисването </w:t>
      </w:r>
      <w:r w:rsidR="009011BA">
        <w:rPr>
          <w:rFonts w:ascii="Times New Roman" w:hAnsi="Times New Roman" w:cs="Times New Roman"/>
          <w:sz w:val="24"/>
          <w:szCs w:val="24"/>
          <w:lang w:val="bg-BG"/>
        </w:rPr>
        <w:t xml:space="preserve">на платените паркинг </w:t>
      </w:r>
      <w:r w:rsidRPr="009011BA">
        <w:rPr>
          <w:rFonts w:ascii="Times New Roman" w:hAnsi="Times New Roman" w:cs="Times New Roman"/>
          <w:sz w:val="24"/>
          <w:szCs w:val="24"/>
          <w:lang w:val="bg-BG"/>
        </w:rPr>
        <w:t>зони, техническите разходи по консумативи и необходимата работна ръка за цяло</w:t>
      </w:r>
      <w:r w:rsidR="009011BA">
        <w:rPr>
          <w:rFonts w:ascii="Times New Roman" w:hAnsi="Times New Roman" w:cs="Times New Roman"/>
          <w:sz w:val="24"/>
          <w:szCs w:val="24"/>
          <w:lang w:val="bg-BG"/>
        </w:rPr>
        <w:t>стн</w:t>
      </w:r>
      <w:r w:rsidR="006B4C54" w:rsidRPr="009011BA">
        <w:rPr>
          <w:rFonts w:ascii="Times New Roman" w:hAnsi="Times New Roman" w:cs="Times New Roman"/>
          <w:sz w:val="24"/>
          <w:szCs w:val="24"/>
          <w:lang w:val="bg-BG"/>
        </w:rPr>
        <w:t xml:space="preserve">ата дейност </w:t>
      </w:r>
      <w:r w:rsidR="006B4C54" w:rsidRPr="009011BA">
        <w:rPr>
          <w:rFonts w:ascii="Times New Roman" w:hAnsi="Times New Roman" w:cs="Times New Roman"/>
          <w:sz w:val="24"/>
          <w:szCs w:val="24"/>
          <w:lang w:val="bg-BG"/>
        </w:rPr>
        <w:lastRenderedPageBreak/>
        <w:t>в това отношение, т.е. до нееквивалентност и дисбаланс между приход</w:t>
      </w:r>
      <w:r w:rsidR="009800DC" w:rsidRPr="009011BA">
        <w:rPr>
          <w:rFonts w:ascii="Times New Roman" w:hAnsi="Times New Roman" w:cs="Times New Roman"/>
          <w:sz w:val="24"/>
          <w:szCs w:val="24"/>
          <w:lang w:val="bg-BG"/>
        </w:rPr>
        <w:t>ен</w:t>
      </w:r>
      <w:r w:rsidR="006B4C54" w:rsidRPr="009011BA">
        <w:rPr>
          <w:rFonts w:ascii="Times New Roman" w:hAnsi="Times New Roman" w:cs="Times New Roman"/>
          <w:sz w:val="24"/>
          <w:szCs w:val="24"/>
          <w:lang w:val="bg-BG"/>
        </w:rPr>
        <w:t xml:space="preserve"> и разход</w:t>
      </w:r>
      <w:r w:rsidR="009800DC" w:rsidRPr="009011BA">
        <w:rPr>
          <w:rFonts w:ascii="Times New Roman" w:hAnsi="Times New Roman" w:cs="Times New Roman"/>
          <w:sz w:val="24"/>
          <w:szCs w:val="24"/>
          <w:lang w:val="bg-BG"/>
        </w:rPr>
        <w:t>ен финансови аспекти</w:t>
      </w:r>
      <w:r w:rsidR="006B4C54" w:rsidRPr="009011BA">
        <w:rPr>
          <w:rFonts w:ascii="Times New Roman" w:hAnsi="Times New Roman" w:cs="Times New Roman"/>
          <w:sz w:val="24"/>
          <w:szCs w:val="24"/>
          <w:lang w:val="bg-BG"/>
        </w:rPr>
        <w:t xml:space="preserve"> за дейността.</w:t>
      </w:r>
    </w:p>
    <w:p w14:paraId="235083D4" w14:textId="2159990D" w:rsidR="00564F05" w:rsidRPr="002C5A0E" w:rsidRDefault="00817EF9" w:rsidP="00C07989">
      <w:pPr>
        <w:ind w:firstLine="360"/>
        <w:contextualSpacing/>
        <w:jc w:val="both"/>
        <w:rPr>
          <w:rFonts w:ascii="Times New Roman" w:hAnsi="Times New Roman" w:cs="Times New Roman"/>
          <w:sz w:val="24"/>
          <w:szCs w:val="24"/>
          <w:u w:val="single"/>
          <w:lang w:val="bg-BG"/>
        </w:rPr>
      </w:pPr>
      <w:r w:rsidRPr="002C5A0E">
        <w:rPr>
          <w:rFonts w:ascii="Times New Roman" w:hAnsi="Times New Roman" w:cs="Times New Roman"/>
          <w:sz w:val="24"/>
          <w:szCs w:val="24"/>
          <w:lang w:val="bg-BG"/>
        </w:rPr>
        <w:t xml:space="preserve">В </w:t>
      </w:r>
      <w:r w:rsidR="00323F11" w:rsidRPr="002C5A0E">
        <w:rPr>
          <w:rFonts w:ascii="Times New Roman" w:hAnsi="Times New Roman" w:cs="Times New Roman"/>
          <w:sz w:val="24"/>
          <w:szCs w:val="24"/>
          <w:lang w:val="bg-BG"/>
        </w:rPr>
        <w:t xml:space="preserve">пряк </w:t>
      </w:r>
      <w:r w:rsidRPr="002C5A0E">
        <w:rPr>
          <w:rFonts w:ascii="Times New Roman" w:hAnsi="Times New Roman" w:cs="Times New Roman"/>
          <w:sz w:val="24"/>
          <w:szCs w:val="24"/>
          <w:lang w:val="bg-BG"/>
        </w:rPr>
        <w:t xml:space="preserve">приход на общинския бюджет е предвидено да постъпват наложените и събирани глоби и имуществени санкции от извършените нарушения по наредбата, съгласно разпоредбата на закона - чл. 167, ал. 4 от Закона за движение по пътищата. Освен дисциплиниращ ефект върху водачите на МПС при паркиране, това ще има и финансово отражение върху бюджета на общината в положителен аспект. Трудно е да се предвиди </w:t>
      </w:r>
      <w:r w:rsidR="00D86478" w:rsidRPr="002C5A0E">
        <w:rPr>
          <w:rFonts w:ascii="Times New Roman" w:hAnsi="Times New Roman" w:cs="Times New Roman"/>
          <w:sz w:val="24"/>
          <w:szCs w:val="24"/>
          <w:lang w:val="bg-BG"/>
        </w:rPr>
        <w:t xml:space="preserve">в точност, и дори в предполагаемост – хипотетично </w:t>
      </w:r>
      <w:r w:rsidRPr="002C5A0E">
        <w:rPr>
          <w:rFonts w:ascii="Times New Roman" w:hAnsi="Times New Roman" w:cs="Times New Roman"/>
          <w:sz w:val="24"/>
          <w:szCs w:val="24"/>
          <w:lang w:val="bg-BG"/>
        </w:rPr>
        <w:t xml:space="preserve">размерът на този вид постъпления, но същите </w:t>
      </w:r>
      <w:r w:rsidR="00B90F77" w:rsidRPr="002C5A0E">
        <w:rPr>
          <w:rFonts w:ascii="Times New Roman" w:hAnsi="Times New Roman" w:cs="Times New Roman"/>
          <w:sz w:val="24"/>
          <w:szCs w:val="24"/>
          <w:lang w:val="bg-BG"/>
        </w:rPr>
        <w:t xml:space="preserve">се предвижда да </w:t>
      </w:r>
      <w:r w:rsidRPr="002C5A0E">
        <w:rPr>
          <w:rFonts w:ascii="Times New Roman" w:hAnsi="Times New Roman" w:cs="Times New Roman"/>
          <w:sz w:val="24"/>
          <w:szCs w:val="24"/>
          <w:lang w:val="bg-BG"/>
        </w:rPr>
        <w:t>бъдат използвани за</w:t>
      </w:r>
      <w:r w:rsidR="00F95F86" w:rsidRPr="002C5A0E">
        <w:rPr>
          <w:rFonts w:ascii="Times New Roman" w:hAnsi="Times New Roman" w:cs="Times New Roman"/>
          <w:color w:val="FF0000"/>
          <w:sz w:val="24"/>
          <w:szCs w:val="24"/>
          <w:lang w:val="bg-BG"/>
        </w:rPr>
        <w:t xml:space="preserve"> </w:t>
      </w:r>
      <w:r w:rsidR="00F95F86" w:rsidRPr="002C5A0E">
        <w:rPr>
          <w:rFonts w:ascii="Times New Roman" w:hAnsi="Times New Roman" w:cs="Times New Roman"/>
          <w:sz w:val="24"/>
          <w:szCs w:val="24"/>
          <w:lang w:val="bg-BG"/>
        </w:rPr>
        <w:t>у</w:t>
      </w:r>
      <w:r w:rsidR="00B90F77" w:rsidRPr="002C5A0E">
        <w:rPr>
          <w:rFonts w:ascii="Times New Roman" w:hAnsi="Times New Roman" w:cs="Times New Roman"/>
          <w:sz w:val="24"/>
          <w:szCs w:val="24"/>
          <w:lang w:val="bg-BG"/>
        </w:rPr>
        <w:t xml:space="preserve">съвършенстване условията и </w:t>
      </w:r>
      <w:r w:rsidR="00F96F4C" w:rsidRPr="002C5A0E">
        <w:rPr>
          <w:rFonts w:ascii="Times New Roman" w:hAnsi="Times New Roman" w:cs="Times New Roman"/>
          <w:sz w:val="24"/>
          <w:szCs w:val="24"/>
          <w:lang w:val="bg-BG"/>
        </w:rPr>
        <w:t>пълноценно прилагане на цялостна, високоефективна</w:t>
      </w:r>
      <w:r w:rsidR="003A50CD">
        <w:rPr>
          <w:rFonts w:ascii="Times New Roman" w:hAnsi="Times New Roman" w:cs="Times New Roman"/>
          <w:sz w:val="24"/>
          <w:szCs w:val="24"/>
          <w:lang w:val="bg-BG"/>
        </w:rPr>
        <w:t xml:space="preserve"> и широко</w:t>
      </w:r>
      <w:r w:rsidR="00210ABC">
        <w:rPr>
          <w:rFonts w:ascii="Times New Roman" w:hAnsi="Times New Roman" w:cs="Times New Roman"/>
          <w:sz w:val="24"/>
          <w:szCs w:val="24"/>
          <w:lang w:val="bg-BG"/>
        </w:rPr>
        <w:t xml:space="preserve"> </w:t>
      </w:r>
      <w:r w:rsidR="003A50CD">
        <w:rPr>
          <w:rFonts w:ascii="Times New Roman" w:hAnsi="Times New Roman" w:cs="Times New Roman"/>
          <w:sz w:val="24"/>
          <w:szCs w:val="24"/>
          <w:lang w:val="bg-BG"/>
        </w:rPr>
        <w:t>обхватна</w:t>
      </w:r>
      <w:r w:rsidR="00B90F77" w:rsidRPr="002C5A0E">
        <w:rPr>
          <w:rFonts w:ascii="Times New Roman" w:hAnsi="Times New Roman" w:cs="Times New Roman"/>
          <w:sz w:val="24"/>
          <w:szCs w:val="24"/>
          <w:lang w:val="bg-BG"/>
        </w:rPr>
        <w:t xml:space="preserve"> общинска политика във връзка с</w:t>
      </w:r>
      <w:r w:rsidR="00F96F4C" w:rsidRPr="002C5A0E">
        <w:rPr>
          <w:rFonts w:ascii="Times New Roman" w:hAnsi="Times New Roman" w:cs="Times New Roman"/>
          <w:sz w:val="24"/>
          <w:szCs w:val="24"/>
          <w:lang w:val="bg-BG"/>
        </w:rPr>
        <w:t xml:space="preserve"> възможностите за законосъобразно и удобно във всичките му аспекти </w:t>
      </w:r>
      <w:r w:rsidR="00083D74" w:rsidRPr="002C5A0E">
        <w:rPr>
          <w:rFonts w:ascii="Times New Roman" w:hAnsi="Times New Roman" w:cs="Times New Roman"/>
          <w:sz w:val="24"/>
          <w:szCs w:val="24"/>
          <w:lang w:val="bg-BG"/>
        </w:rPr>
        <w:t>и за всички пряко и индиректно</w:t>
      </w:r>
      <w:r w:rsidR="00F96F4C" w:rsidRPr="002C5A0E">
        <w:rPr>
          <w:rFonts w:ascii="Times New Roman" w:hAnsi="Times New Roman" w:cs="Times New Roman"/>
          <w:sz w:val="24"/>
          <w:szCs w:val="24"/>
          <w:lang w:val="bg-BG"/>
        </w:rPr>
        <w:t xml:space="preserve"> заинтересовани страни, паркиране.</w:t>
      </w:r>
    </w:p>
    <w:p w14:paraId="3FFE7905" w14:textId="77777777" w:rsidR="00AD3ED2" w:rsidRPr="002C5A0E" w:rsidRDefault="00AD3ED2" w:rsidP="00AD3ED2">
      <w:pPr>
        <w:ind w:left="360" w:firstLine="360"/>
        <w:contextualSpacing/>
        <w:jc w:val="both"/>
        <w:rPr>
          <w:rFonts w:ascii="Times New Roman" w:hAnsi="Times New Roman" w:cs="Times New Roman"/>
          <w:color w:val="FF0000"/>
          <w:sz w:val="24"/>
          <w:szCs w:val="24"/>
          <w:lang w:val="bg-BG"/>
        </w:rPr>
      </w:pPr>
    </w:p>
    <w:p w14:paraId="143BC368" w14:textId="6FA682AE" w:rsidR="00AB5828" w:rsidRPr="002C5A0E" w:rsidRDefault="00B84461" w:rsidP="00AB5828">
      <w:pPr>
        <w:pStyle w:val="a3"/>
        <w:numPr>
          <w:ilvl w:val="0"/>
          <w:numId w:val="3"/>
        </w:numPr>
        <w:jc w:val="both"/>
        <w:rPr>
          <w:rFonts w:ascii="Times New Roman" w:hAnsi="Times New Roman" w:cs="Times New Roman"/>
          <w:sz w:val="24"/>
          <w:szCs w:val="24"/>
          <w:lang w:val="bg-BG"/>
        </w:rPr>
      </w:pPr>
      <w:r w:rsidRPr="002C5A0E">
        <w:rPr>
          <w:rFonts w:ascii="Times New Roman" w:hAnsi="Times New Roman" w:cs="Times New Roman"/>
          <w:sz w:val="24"/>
          <w:szCs w:val="24"/>
          <w:u w:val="single"/>
          <w:lang w:val="bg-BG"/>
        </w:rPr>
        <w:t>Анализ за съответствие с правото на Европейския съюз</w:t>
      </w:r>
      <w:r w:rsidRPr="002C5A0E">
        <w:rPr>
          <w:rFonts w:ascii="Times New Roman" w:hAnsi="Times New Roman" w:cs="Times New Roman"/>
          <w:sz w:val="24"/>
          <w:szCs w:val="24"/>
          <w:lang w:val="bg-BG"/>
        </w:rPr>
        <w:t xml:space="preserve">: </w:t>
      </w:r>
    </w:p>
    <w:p w14:paraId="524F0E5C" w14:textId="76078C79" w:rsidR="00AB5828" w:rsidRPr="002C5A0E" w:rsidRDefault="00AB5828" w:rsidP="00C07989">
      <w:pPr>
        <w:ind w:right="-72" w:firstLine="36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Наредбата е подзаконов нормативен акт с местно значение и текстовете й са съобразени както с действащото законодателство на Република България</w:t>
      </w:r>
      <w:r w:rsidR="00A13536" w:rsidRPr="002C5A0E">
        <w:rPr>
          <w:rFonts w:ascii="Times New Roman" w:hAnsi="Times New Roman" w:cs="Times New Roman"/>
          <w:sz w:val="24"/>
          <w:szCs w:val="24"/>
          <w:lang w:val="bg-BG"/>
        </w:rPr>
        <w:t xml:space="preserve"> (ЗМСМА, ЗОС, ЗДвП, ЗХУ и други приложими)</w:t>
      </w:r>
      <w:r w:rsidRPr="002C5A0E">
        <w:rPr>
          <w:rFonts w:ascii="Times New Roman" w:hAnsi="Times New Roman" w:cs="Times New Roman"/>
          <w:sz w:val="24"/>
          <w:szCs w:val="24"/>
          <w:lang w:val="bg-BG"/>
        </w:rPr>
        <w:t>, така и с това на Европейския съюз.</w:t>
      </w:r>
    </w:p>
    <w:p w14:paraId="6DF86DAB" w14:textId="1D8ECB1D" w:rsidR="001651EC" w:rsidRPr="002C5A0E" w:rsidRDefault="001651EC" w:rsidP="00C07989">
      <w:pPr>
        <w:tabs>
          <w:tab w:val="left" w:pos="8626"/>
        </w:tabs>
        <w:ind w:right="43"/>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Тенденциите в местното самоуправление и местната администрация</w:t>
      </w:r>
      <w:r w:rsidR="00D4025E" w:rsidRPr="002C5A0E">
        <w:rPr>
          <w:rFonts w:ascii="Times New Roman" w:hAnsi="Times New Roman" w:cs="Times New Roman"/>
          <w:sz w:val="24"/>
          <w:szCs w:val="24"/>
          <w:lang w:val="bg-BG"/>
        </w:rPr>
        <w:t xml:space="preserve"> в областта на европейското право</w:t>
      </w:r>
      <w:r w:rsidRPr="002C5A0E">
        <w:rPr>
          <w:rFonts w:ascii="Times New Roman" w:hAnsi="Times New Roman" w:cs="Times New Roman"/>
          <w:sz w:val="24"/>
          <w:szCs w:val="24"/>
          <w:lang w:val="bg-BG"/>
        </w:rPr>
        <w:t xml:space="preserve"> са най-концентрирано изразени в Европейската Харта за местното самоуправление и в Европейската Харта за регионално развитие. Те подчертават необходимостта от отчитането в правните актове на всички особености на местните структури</w:t>
      </w:r>
      <w:r w:rsidR="00A13536" w:rsidRPr="002C5A0E">
        <w:rPr>
          <w:rFonts w:ascii="Times New Roman" w:hAnsi="Times New Roman" w:cs="Times New Roman"/>
          <w:sz w:val="24"/>
          <w:szCs w:val="24"/>
          <w:lang w:val="bg-BG"/>
        </w:rPr>
        <w:t>,</w:t>
      </w:r>
      <w:r w:rsidRPr="002C5A0E">
        <w:rPr>
          <w:rFonts w:ascii="Times New Roman" w:hAnsi="Times New Roman" w:cs="Times New Roman"/>
          <w:sz w:val="24"/>
          <w:szCs w:val="24"/>
          <w:lang w:val="bg-BG"/>
        </w:rPr>
        <w:t xml:space="preserve"> с оглед на задоволяването на потребностите на населението по места чрез ефективно местно  самоуправление.</w:t>
      </w:r>
      <w:r w:rsidRPr="002C5A0E">
        <w:rPr>
          <w:rStyle w:val="af3"/>
          <w:rFonts w:ascii="Times New Roman" w:hAnsi="Times New Roman" w:cs="Times New Roman"/>
          <w:sz w:val="24"/>
          <w:szCs w:val="24"/>
          <w:lang w:val="bg-BG"/>
        </w:rPr>
        <w:t> </w:t>
      </w:r>
    </w:p>
    <w:p w14:paraId="21D54D76" w14:textId="0203D14E" w:rsidR="00FA708C" w:rsidRPr="002C5A0E" w:rsidRDefault="00B84461" w:rsidP="00C07989">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Настоящата наредба е създадена в съответствие с принципите на Европейската харта за регионално развитие, както и с директивите на Европейската общност, свързани с тази материя, предвид съответствието на основния нормативен акт /ЗДвП/ с тях.</w:t>
      </w:r>
      <w:r w:rsidR="00AB5828" w:rsidRPr="002C5A0E">
        <w:rPr>
          <w:rFonts w:ascii="Times New Roman" w:hAnsi="Times New Roman" w:cs="Times New Roman"/>
          <w:sz w:val="24"/>
          <w:szCs w:val="24"/>
          <w:lang w:val="bg-BG"/>
        </w:rPr>
        <w:t xml:space="preserve"> </w:t>
      </w:r>
      <w:r w:rsidRPr="002C5A0E">
        <w:rPr>
          <w:rFonts w:ascii="Times New Roman" w:hAnsi="Times New Roman" w:cs="Times New Roman"/>
          <w:sz w:val="24"/>
          <w:szCs w:val="24"/>
          <w:lang w:val="bg-BG"/>
        </w:rPr>
        <w:t>Предвидените разпоредби целят подобряване на възможностите на местната власт за осигуряване на достъпна градска среда и на хората с увреждания, в съответствие с чл. 26 от Хартата за основните права. Останалите разпоредби също са съобразени с приложимото право на ЕС и не противоречат на релевантни императивни разпоредби.</w:t>
      </w:r>
    </w:p>
    <w:p w14:paraId="2DEB03F2" w14:textId="1107774B" w:rsidR="00E55672" w:rsidRPr="002C5A0E" w:rsidRDefault="00795519" w:rsidP="00C07989">
      <w:pPr>
        <w:ind w:firstLine="720"/>
        <w:jc w:val="both"/>
        <w:rPr>
          <w:rFonts w:ascii="Times New Roman" w:hAnsi="Times New Roman" w:cs="Times New Roman"/>
          <w:sz w:val="24"/>
          <w:szCs w:val="24"/>
          <w:lang w:val="bg-BG"/>
        </w:rPr>
      </w:pPr>
      <w:r w:rsidRPr="002C5A0E">
        <w:rPr>
          <w:rFonts w:ascii="Times New Roman" w:hAnsi="Times New Roman" w:cs="Times New Roman"/>
          <w:sz w:val="24"/>
          <w:szCs w:val="24"/>
          <w:lang w:val="bg-BG"/>
        </w:rPr>
        <w:t>Разпоредбите н предложения проект на наредба са в синхрон с европейската политика и ценности по отношение на хората с увреждания. Същите са в съответствие с Харта на основните права на Европейския съюз, на Препоръка 98/376/ЕО на Съвета от 4 юни 1998 г., относно картата за паркиране на хора с трайни увреждания, на Конвенцията за правата на хората с увреждания на ООН и на Националната стратегия за хора с увреждания 2021-2030 г.</w:t>
      </w:r>
    </w:p>
    <w:p w14:paraId="39568591" w14:textId="367A7286" w:rsidR="0050455C" w:rsidRPr="002C5A0E" w:rsidRDefault="0050455C" w:rsidP="009E6BDC">
      <w:pPr>
        <w:ind w:firstLine="720"/>
        <w:jc w:val="both"/>
        <w:rPr>
          <w:rFonts w:ascii="Times New Roman" w:hAnsi="Times New Roman" w:cs="Times New Roman"/>
          <w:b/>
          <w:sz w:val="24"/>
          <w:szCs w:val="24"/>
          <w:lang w:val="bg-BG"/>
        </w:rPr>
      </w:pPr>
      <w:r w:rsidRPr="002C5A0E">
        <w:rPr>
          <w:rFonts w:ascii="Times New Roman" w:hAnsi="Times New Roman" w:cs="Times New Roman"/>
          <w:b/>
          <w:sz w:val="24"/>
          <w:szCs w:val="24"/>
          <w:lang w:val="bg-BG"/>
        </w:rPr>
        <w:t>По отношение необходимостта или не от предварителна оценка на въздействието</w:t>
      </w:r>
      <w:r w:rsidR="003059A8" w:rsidRPr="002C5A0E">
        <w:rPr>
          <w:rFonts w:ascii="Times New Roman" w:hAnsi="Times New Roman" w:cs="Times New Roman"/>
          <w:b/>
          <w:sz w:val="24"/>
          <w:szCs w:val="24"/>
          <w:lang w:val="bg-BG"/>
        </w:rPr>
        <w:t xml:space="preserve"> по ЗНА</w:t>
      </w:r>
      <w:r w:rsidRPr="002C5A0E">
        <w:rPr>
          <w:rFonts w:ascii="Times New Roman" w:hAnsi="Times New Roman" w:cs="Times New Roman"/>
          <w:b/>
          <w:sz w:val="24"/>
          <w:szCs w:val="24"/>
          <w:lang w:val="bg-BG"/>
        </w:rPr>
        <w:t>, предложителят на настоящия пр</w:t>
      </w:r>
      <w:r w:rsidR="00EA1554" w:rsidRPr="002C5A0E">
        <w:rPr>
          <w:rFonts w:ascii="Times New Roman" w:hAnsi="Times New Roman" w:cs="Times New Roman"/>
          <w:b/>
          <w:sz w:val="24"/>
          <w:szCs w:val="24"/>
          <w:lang w:val="bg-BG"/>
        </w:rPr>
        <w:t>оект изразява следната позиция:</w:t>
      </w:r>
    </w:p>
    <w:p w14:paraId="57A5F053" w14:textId="77777777" w:rsidR="0003106C" w:rsidRPr="002C5A0E" w:rsidRDefault="0050455C" w:rsidP="0003106C">
      <w:pPr>
        <w:spacing w:after="0"/>
        <w:ind w:firstLine="720"/>
        <w:jc w:val="both"/>
        <w:rPr>
          <w:rStyle w:val="markedcontent"/>
          <w:rFonts w:ascii="Times New Roman" w:hAnsi="Times New Roman" w:cs="Times New Roman"/>
          <w:sz w:val="24"/>
          <w:szCs w:val="24"/>
          <w:lang w:val="bg-BG"/>
        </w:rPr>
      </w:pPr>
      <w:r w:rsidRPr="002C5A0E">
        <w:rPr>
          <w:rStyle w:val="markedcontent"/>
          <w:rFonts w:ascii="Times New Roman" w:hAnsi="Times New Roman" w:cs="Times New Roman"/>
          <w:sz w:val="24"/>
          <w:szCs w:val="24"/>
          <w:lang w:val="bg-BG"/>
        </w:rPr>
        <w:lastRenderedPageBreak/>
        <w:t>За разлика от мотивите към проектите за нормативни актове, предварителната оценка на въздействието се извършва на етап планиране на законопроектите</w:t>
      </w:r>
      <w:r w:rsidR="005715DF" w:rsidRPr="002C5A0E">
        <w:rPr>
          <w:rStyle w:val="markedcontent"/>
          <w:rFonts w:ascii="Times New Roman" w:hAnsi="Times New Roman" w:cs="Times New Roman"/>
          <w:sz w:val="24"/>
          <w:szCs w:val="24"/>
          <w:lang w:val="bg-BG"/>
        </w:rPr>
        <w:t>,</w:t>
      </w:r>
      <w:r w:rsidRPr="002C5A0E">
        <w:rPr>
          <w:rStyle w:val="markedcontent"/>
          <w:rFonts w:ascii="Times New Roman" w:hAnsi="Times New Roman" w:cs="Times New Roman"/>
          <w:sz w:val="24"/>
          <w:szCs w:val="24"/>
          <w:lang w:val="bg-BG"/>
        </w:rPr>
        <w:t xml:space="preserve"> с цел да не се допуска субективност при обосноваването на законодателните интервенции.</w:t>
      </w:r>
      <w:r w:rsidR="00ED3BC6" w:rsidRPr="002C5A0E">
        <w:rPr>
          <w:rFonts w:ascii="Arial" w:hAnsi="Arial" w:cs="Arial"/>
          <w:sz w:val="30"/>
          <w:szCs w:val="30"/>
          <w:lang w:val="bg-BG"/>
        </w:rPr>
        <w:t xml:space="preserve"> </w:t>
      </w:r>
      <w:r w:rsidR="00ED3BC6" w:rsidRPr="002C5A0E">
        <w:rPr>
          <w:rStyle w:val="markedcontent"/>
          <w:rFonts w:ascii="Times New Roman" w:hAnsi="Times New Roman" w:cs="Times New Roman"/>
          <w:sz w:val="24"/>
          <w:szCs w:val="24"/>
          <w:lang w:val="bg-BG"/>
        </w:rPr>
        <w:t xml:space="preserve">Една от основните цели на въвеждането на института на оценката на въздействието </w:t>
      </w:r>
      <w:r w:rsidR="00ED3BC6" w:rsidRPr="002C5A0E">
        <w:rPr>
          <w:rFonts w:ascii="Times New Roman" w:hAnsi="Times New Roman" w:cs="Times New Roman"/>
          <w:sz w:val="24"/>
          <w:szCs w:val="24"/>
          <w:lang w:val="bg-BG"/>
        </w:rPr>
        <w:br/>
      </w:r>
      <w:r w:rsidR="00ED3BC6" w:rsidRPr="002C5A0E">
        <w:rPr>
          <w:rStyle w:val="markedcontent"/>
          <w:rFonts w:ascii="Times New Roman" w:hAnsi="Times New Roman" w:cs="Times New Roman"/>
          <w:sz w:val="24"/>
          <w:szCs w:val="24"/>
          <w:lang w:val="bg-BG"/>
        </w:rPr>
        <w:t xml:space="preserve">като задължителен елемент от нормотворческия процес в България е повишаването на </w:t>
      </w:r>
      <w:r w:rsidR="00ED3BC6" w:rsidRPr="002C5A0E">
        <w:rPr>
          <w:rFonts w:ascii="Times New Roman" w:hAnsi="Times New Roman" w:cs="Times New Roman"/>
          <w:sz w:val="24"/>
          <w:szCs w:val="24"/>
          <w:lang w:val="bg-BG"/>
        </w:rPr>
        <w:br/>
      </w:r>
      <w:r w:rsidR="00ED3BC6" w:rsidRPr="002C5A0E">
        <w:rPr>
          <w:rStyle w:val="markedcontent"/>
          <w:rFonts w:ascii="Times New Roman" w:hAnsi="Times New Roman" w:cs="Times New Roman"/>
          <w:sz w:val="24"/>
          <w:szCs w:val="24"/>
          <w:lang w:val="bg-BG"/>
        </w:rPr>
        <w:t xml:space="preserve">доказателствената и експертна обоснованост на внасяните законопроекти. </w:t>
      </w:r>
      <w:r w:rsidRPr="002C5A0E">
        <w:rPr>
          <w:rStyle w:val="markedcontent"/>
          <w:rFonts w:ascii="Times New Roman" w:hAnsi="Times New Roman" w:cs="Times New Roman"/>
          <w:sz w:val="24"/>
          <w:szCs w:val="24"/>
          <w:lang w:val="bg-BG"/>
        </w:rPr>
        <w:t xml:space="preserve"> По същество подобна оценка представлява експертен анализ на възникналия проблем и се базира на обективни данни от проведени изследвания, консултации със заинтересованите страни, статистически данни, сравнителни анализи и др.</w:t>
      </w:r>
      <w:r w:rsidRPr="002C5A0E">
        <w:rPr>
          <w:rFonts w:ascii="Arial" w:hAnsi="Arial" w:cs="Arial"/>
          <w:sz w:val="30"/>
          <w:szCs w:val="30"/>
          <w:lang w:val="bg-BG"/>
        </w:rPr>
        <w:t xml:space="preserve"> </w:t>
      </w:r>
      <w:r w:rsidRPr="002C5A0E">
        <w:rPr>
          <w:rStyle w:val="markedcontent"/>
          <w:rFonts w:ascii="Times New Roman" w:hAnsi="Times New Roman" w:cs="Times New Roman"/>
          <w:sz w:val="24"/>
          <w:szCs w:val="24"/>
          <w:lang w:val="bg-BG"/>
        </w:rPr>
        <w:t xml:space="preserve">Оценката на въздействието легитимира предлагани законодателни инициативи като базирани на реални данни и анализи, при които са взети предвид интересите и позициите на всички заинтересовани страни в широк, национален аспект. </w:t>
      </w:r>
    </w:p>
    <w:p w14:paraId="36155905" w14:textId="77777777" w:rsidR="000D268D" w:rsidRPr="002C5A0E" w:rsidRDefault="0050455C" w:rsidP="0003106C">
      <w:pPr>
        <w:spacing w:after="0"/>
        <w:ind w:firstLine="720"/>
        <w:jc w:val="both"/>
        <w:rPr>
          <w:rStyle w:val="markedcontent"/>
          <w:rFonts w:ascii="Times New Roman" w:hAnsi="Times New Roman" w:cs="Times New Roman"/>
          <w:sz w:val="24"/>
          <w:szCs w:val="24"/>
          <w:lang w:val="bg-BG"/>
        </w:rPr>
      </w:pPr>
      <w:r w:rsidRPr="002C5A0E">
        <w:rPr>
          <w:rStyle w:val="markedcontent"/>
          <w:rFonts w:ascii="Times New Roman" w:hAnsi="Times New Roman" w:cs="Times New Roman"/>
          <w:sz w:val="24"/>
          <w:szCs w:val="24"/>
          <w:lang w:val="bg-BG"/>
        </w:rPr>
        <w:t xml:space="preserve">Предвид вида и характера на нормативния акт в конкретния случай – подзаконов нормативен акт с </w:t>
      </w:r>
      <w:r w:rsidRPr="002C5A0E">
        <w:rPr>
          <w:rStyle w:val="markedcontent"/>
          <w:rFonts w:ascii="Times New Roman" w:hAnsi="Times New Roman" w:cs="Times New Roman"/>
          <w:b/>
          <w:sz w:val="24"/>
          <w:szCs w:val="24"/>
          <w:u w:val="single"/>
          <w:lang w:val="bg-BG"/>
        </w:rPr>
        <w:t>местно значение</w:t>
      </w:r>
      <w:r w:rsidRPr="002C5A0E">
        <w:rPr>
          <w:rStyle w:val="markedcontent"/>
          <w:rFonts w:ascii="Times New Roman" w:hAnsi="Times New Roman" w:cs="Times New Roman"/>
          <w:sz w:val="24"/>
          <w:szCs w:val="24"/>
          <w:lang w:val="bg-BG"/>
        </w:rPr>
        <w:t xml:space="preserve"> и настоящо изложените мотиви</w:t>
      </w:r>
      <w:r w:rsidR="008B08DC" w:rsidRPr="002C5A0E">
        <w:rPr>
          <w:rStyle w:val="markedcontent"/>
          <w:rFonts w:ascii="Times New Roman" w:hAnsi="Times New Roman" w:cs="Times New Roman"/>
          <w:sz w:val="24"/>
          <w:szCs w:val="24"/>
          <w:lang w:val="bg-BG"/>
        </w:rPr>
        <w:t xml:space="preserve"> за приемането му</w:t>
      </w:r>
      <w:r w:rsidRPr="002C5A0E">
        <w:rPr>
          <w:rStyle w:val="markedcontent"/>
          <w:rFonts w:ascii="Times New Roman" w:hAnsi="Times New Roman" w:cs="Times New Roman"/>
          <w:sz w:val="24"/>
          <w:szCs w:val="24"/>
          <w:lang w:val="bg-BG"/>
        </w:rPr>
        <w:t>, предложителят намира, че с тях е елиминиран всякакъв вид субективизъм в обосноваването и липсват последствия за широката общественост</w:t>
      </w:r>
      <w:r w:rsidR="00005CDB" w:rsidRPr="002C5A0E">
        <w:rPr>
          <w:rStyle w:val="markedcontent"/>
          <w:rFonts w:ascii="Times New Roman" w:hAnsi="Times New Roman" w:cs="Times New Roman"/>
          <w:sz w:val="24"/>
          <w:szCs w:val="24"/>
          <w:lang w:val="bg-BG"/>
        </w:rPr>
        <w:t xml:space="preserve">, </w:t>
      </w:r>
      <w:r w:rsidRPr="002C5A0E">
        <w:rPr>
          <w:rStyle w:val="markedcontent"/>
          <w:rFonts w:ascii="Times New Roman" w:hAnsi="Times New Roman" w:cs="Times New Roman"/>
          <w:sz w:val="24"/>
          <w:szCs w:val="24"/>
          <w:lang w:val="bg-BG"/>
        </w:rPr>
        <w:t xml:space="preserve"> в национален план от приложението на предложените разпоредби, както е при законопроектите</w:t>
      </w:r>
      <w:r w:rsidR="00ED3BC6" w:rsidRPr="002C5A0E">
        <w:rPr>
          <w:rStyle w:val="markedcontent"/>
          <w:rFonts w:ascii="Times New Roman" w:hAnsi="Times New Roman" w:cs="Times New Roman"/>
          <w:sz w:val="24"/>
          <w:szCs w:val="24"/>
          <w:lang w:val="bg-BG"/>
        </w:rPr>
        <w:t xml:space="preserve"> и законодателни инициативи</w:t>
      </w:r>
      <w:r w:rsidRPr="002C5A0E">
        <w:rPr>
          <w:rStyle w:val="markedcontent"/>
          <w:rFonts w:ascii="Times New Roman" w:hAnsi="Times New Roman" w:cs="Times New Roman"/>
          <w:sz w:val="24"/>
          <w:szCs w:val="24"/>
          <w:lang w:val="bg-BG"/>
        </w:rPr>
        <w:t>. Интересите и позициите на всички от кръга заинтересовани лица</w:t>
      </w:r>
      <w:r w:rsidR="00ED3BC6" w:rsidRPr="002C5A0E">
        <w:rPr>
          <w:rStyle w:val="markedcontent"/>
          <w:rFonts w:ascii="Times New Roman" w:hAnsi="Times New Roman" w:cs="Times New Roman"/>
          <w:sz w:val="24"/>
          <w:szCs w:val="24"/>
          <w:lang w:val="bg-BG"/>
        </w:rPr>
        <w:t>,</w:t>
      </w:r>
      <w:r w:rsidR="00005CDB" w:rsidRPr="002C5A0E">
        <w:rPr>
          <w:rStyle w:val="markedcontent"/>
          <w:rFonts w:ascii="Times New Roman" w:hAnsi="Times New Roman" w:cs="Times New Roman"/>
          <w:sz w:val="24"/>
          <w:szCs w:val="24"/>
          <w:lang w:val="bg-BG"/>
        </w:rPr>
        <w:t xml:space="preserve"> пряко и косвено засегнати и</w:t>
      </w:r>
      <w:r w:rsidR="00ED3BC6" w:rsidRPr="002C5A0E">
        <w:rPr>
          <w:rStyle w:val="markedcontent"/>
          <w:rFonts w:ascii="Times New Roman" w:hAnsi="Times New Roman" w:cs="Times New Roman"/>
          <w:sz w:val="24"/>
          <w:szCs w:val="24"/>
          <w:lang w:val="bg-BG"/>
        </w:rPr>
        <w:t xml:space="preserve"> върху които ще окажат въздействие нормите на проекта,</w:t>
      </w:r>
      <w:r w:rsidRPr="002C5A0E">
        <w:rPr>
          <w:rStyle w:val="markedcontent"/>
          <w:rFonts w:ascii="Times New Roman" w:hAnsi="Times New Roman" w:cs="Times New Roman"/>
          <w:sz w:val="24"/>
          <w:szCs w:val="24"/>
          <w:lang w:val="bg-BG"/>
        </w:rPr>
        <w:t xml:space="preserve"> ще бъдат взети предвид с огласяването на проекта и предоставената им възможност за</w:t>
      </w:r>
      <w:r w:rsidR="00ED3BC6" w:rsidRPr="002C5A0E">
        <w:rPr>
          <w:rStyle w:val="markedcontent"/>
          <w:rFonts w:ascii="Times New Roman" w:hAnsi="Times New Roman" w:cs="Times New Roman"/>
          <w:sz w:val="24"/>
          <w:szCs w:val="24"/>
          <w:lang w:val="bg-BG"/>
        </w:rPr>
        <w:t xml:space="preserve"> </w:t>
      </w:r>
      <w:r w:rsidR="008B08DC" w:rsidRPr="002C5A0E">
        <w:rPr>
          <w:rStyle w:val="markedcontent"/>
          <w:rFonts w:ascii="Times New Roman" w:hAnsi="Times New Roman" w:cs="Times New Roman"/>
          <w:sz w:val="24"/>
          <w:szCs w:val="24"/>
          <w:lang w:val="bg-BG"/>
        </w:rPr>
        <w:t xml:space="preserve">обществено обсъждане, </w:t>
      </w:r>
      <w:r w:rsidR="00ED3BC6" w:rsidRPr="002C5A0E">
        <w:rPr>
          <w:rStyle w:val="markedcontent"/>
          <w:rFonts w:ascii="Times New Roman" w:hAnsi="Times New Roman" w:cs="Times New Roman"/>
          <w:sz w:val="24"/>
          <w:szCs w:val="24"/>
          <w:lang w:val="bg-BG"/>
        </w:rPr>
        <w:t>дискусии и участие. Освен това, една евентуална предварителна оценка на въздействието</w:t>
      </w:r>
      <w:r w:rsidR="0051260E" w:rsidRPr="002C5A0E">
        <w:rPr>
          <w:rStyle w:val="markedcontent"/>
          <w:rFonts w:ascii="Times New Roman" w:hAnsi="Times New Roman" w:cs="Times New Roman"/>
          <w:sz w:val="24"/>
          <w:szCs w:val="24"/>
          <w:lang w:val="bg-BG"/>
        </w:rPr>
        <w:t>, както вече е посочено,</w:t>
      </w:r>
      <w:r w:rsidR="00ED3BC6" w:rsidRPr="002C5A0E">
        <w:rPr>
          <w:rStyle w:val="markedcontent"/>
          <w:rFonts w:ascii="Times New Roman" w:hAnsi="Times New Roman" w:cs="Times New Roman"/>
          <w:sz w:val="24"/>
          <w:szCs w:val="24"/>
          <w:lang w:val="bg-BG"/>
        </w:rPr>
        <w:t xml:space="preserve"> би</w:t>
      </w:r>
      <w:r w:rsidR="002E0A85" w:rsidRPr="002C5A0E">
        <w:rPr>
          <w:rStyle w:val="markedcontent"/>
          <w:rFonts w:ascii="Times New Roman" w:hAnsi="Times New Roman" w:cs="Times New Roman"/>
          <w:sz w:val="24"/>
          <w:szCs w:val="24"/>
          <w:lang w:val="bg-BG"/>
        </w:rPr>
        <w:t xml:space="preserve"> следвало да се базира на </w:t>
      </w:r>
      <w:r w:rsidR="002E0A85" w:rsidRPr="002C5A0E">
        <w:rPr>
          <w:rStyle w:val="markedcontent"/>
          <w:rFonts w:ascii="Times New Roman" w:hAnsi="Times New Roman" w:cs="Times New Roman"/>
          <w:sz w:val="24"/>
          <w:szCs w:val="24"/>
          <w:u w:val="single"/>
          <w:lang w:val="bg-BG"/>
        </w:rPr>
        <w:t>реалистични</w:t>
      </w:r>
      <w:r w:rsidR="005715DF" w:rsidRPr="002C5A0E">
        <w:rPr>
          <w:rStyle w:val="markedcontent"/>
          <w:rFonts w:ascii="Times New Roman" w:hAnsi="Times New Roman" w:cs="Times New Roman"/>
          <w:sz w:val="24"/>
          <w:szCs w:val="24"/>
          <w:u w:val="single"/>
          <w:lang w:val="bg-BG"/>
        </w:rPr>
        <w:t>, налични</w:t>
      </w:r>
      <w:r w:rsidR="00ED3BC6" w:rsidRPr="002C5A0E">
        <w:rPr>
          <w:rStyle w:val="markedcontent"/>
          <w:rFonts w:ascii="Times New Roman" w:hAnsi="Times New Roman" w:cs="Times New Roman"/>
          <w:sz w:val="24"/>
          <w:szCs w:val="24"/>
          <w:u w:val="single"/>
          <w:lang w:val="bg-BG"/>
        </w:rPr>
        <w:t xml:space="preserve"> статистически данни и </w:t>
      </w:r>
      <w:r w:rsidR="0051260E" w:rsidRPr="002C5A0E">
        <w:rPr>
          <w:rStyle w:val="markedcontent"/>
          <w:rFonts w:ascii="Times New Roman" w:hAnsi="Times New Roman" w:cs="Times New Roman"/>
          <w:sz w:val="24"/>
          <w:szCs w:val="24"/>
          <w:u w:val="single"/>
          <w:lang w:val="bg-BG"/>
        </w:rPr>
        <w:t xml:space="preserve">сравнителни </w:t>
      </w:r>
      <w:r w:rsidR="00ED3BC6" w:rsidRPr="002C5A0E">
        <w:rPr>
          <w:rStyle w:val="markedcontent"/>
          <w:rFonts w:ascii="Times New Roman" w:hAnsi="Times New Roman" w:cs="Times New Roman"/>
          <w:sz w:val="24"/>
          <w:szCs w:val="24"/>
          <w:u w:val="single"/>
          <w:lang w:val="bg-BG"/>
        </w:rPr>
        <w:t>анализи,</w:t>
      </w:r>
      <w:r w:rsidR="00ED3BC6" w:rsidRPr="002C5A0E">
        <w:rPr>
          <w:rStyle w:val="markedcontent"/>
          <w:rFonts w:ascii="Times New Roman" w:hAnsi="Times New Roman" w:cs="Times New Roman"/>
          <w:sz w:val="24"/>
          <w:szCs w:val="24"/>
          <w:lang w:val="bg-BG"/>
        </w:rPr>
        <w:t xml:space="preserve"> да гарантира, че приемането на предложеното „законодателство“ се базира на реални досегашни практики и данни, а предвид, че до момента </w:t>
      </w:r>
      <w:r w:rsidR="005715DF" w:rsidRPr="002C5A0E">
        <w:rPr>
          <w:rStyle w:val="markedcontent"/>
          <w:rFonts w:ascii="Times New Roman" w:hAnsi="Times New Roman" w:cs="Times New Roman"/>
          <w:sz w:val="24"/>
          <w:szCs w:val="24"/>
          <w:lang w:val="bg-BG"/>
        </w:rPr>
        <w:t xml:space="preserve">изобщо </w:t>
      </w:r>
      <w:r w:rsidR="00ED3BC6" w:rsidRPr="002C5A0E">
        <w:rPr>
          <w:rStyle w:val="markedcontent"/>
          <w:rFonts w:ascii="Times New Roman" w:hAnsi="Times New Roman" w:cs="Times New Roman"/>
          <w:sz w:val="24"/>
          <w:szCs w:val="24"/>
          <w:lang w:val="bg-BG"/>
        </w:rPr>
        <w:t xml:space="preserve">липсва такава уредба за Община Балчик и </w:t>
      </w:r>
      <w:r w:rsidR="00EA1554" w:rsidRPr="002C5A0E">
        <w:rPr>
          <w:rStyle w:val="markedcontent"/>
          <w:rFonts w:ascii="Times New Roman" w:hAnsi="Times New Roman" w:cs="Times New Roman"/>
          <w:sz w:val="24"/>
          <w:szCs w:val="24"/>
          <w:lang w:val="bg-BG"/>
        </w:rPr>
        <w:t xml:space="preserve">не са били нормативно </w:t>
      </w:r>
      <w:r w:rsidR="00ED3BC6" w:rsidRPr="002C5A0E">
        <w:rPr>
          <w:rStyle w:val="markedcontent"/>
          <w:rFonts w:ascii="Times New Roman" w:hAnsi="Times New Roman" w:cs="Times New Roman"/>
          <w:sz w:val="24"/>
          <w:szCs w:val="24"/>
          <w:lang w:val="bg-BG"/>
        </w:rPr>
        <w:t xml:space="preserve">въведени </w:t>
      </w:r>
      <w:r w:rsidR="005715DF" w:rsidRPr="002C5A0E">
        <w:rPr>
          <w:rStyle w:val="markedcontent"/>
          <w:rFonts w:ascii="Times New Roman" w:hAnsi="Times New Roman" w:cs="Times New Roman"/>
          <w:sz w:val="24"/>
          <w:szCs w:val="24"/>
          <w:lang w:val="bg-BG"/>
        </w:rPr>
        <w:t>такива или подобни</w:t>
      </w:r>
      <w:r w:rsidR="008B08DC" w:rsidRPr="002C5A0E">
        <w:rPr>
          <w:rStyle w:val="markedcontent"/>
          <w:rFonts w:ascii="Times New Roman" w:hAnsi="Times New Roman" w:cs="Times New Roman"/>
          <w:sz w:val="24"/>
          <w:szCs w:val="24"/>
          <w:lang w:val="bg-BG"/>
        </w:rPr>
        <w:t xml:space="preserve"> </w:t>
      </w:r>
      <w:r w:rsidR="00ED3BC6" w:rsidRPr="002C5A0E">
        <w:rPr>
          <w:rStyle w:val="markedcontent"/>
          <w:rFonts w:ascii="Times New Roman" w:hAnsi="Times New Roman" w:cs="Times New Roman"/>
          <w:sz w:val="24"/>
          <w:szCs w:val="24"/>
          <w:lang w:val="bg-BG"/>
        </w:rPr>
        <w:t>режими на платено паркиране</w:t>
      </w:r>
      <w:r w:rsidR="00EA1554" w:rsidRPr="002C5A0E">
        <w:rPr>
          <w:rStyle w:val="markedcontent"/>
          <w:rFonts w:ascii="Times New Roman" w:hAnsi="Times New Roman" w:cs="Times New Roman"/>
          <w:sz w:val="24"/>
          <w:szCs w:val="24"/>
          <w:lang w:val="bg-BG"/>
        </w:rPr>
        <w:t xml:space="preserve"> до сега</w:t>
      </w:r>
      <w:r w:rsidR="00ED3BC6" w:rsidRPr="002C5A0E">
        <w:rPr>
          <w:rStyle w:val="markedcontent"/>
          <w:rFonts w:ascii="Times New Roman" w:hAnsi="Times New Roman" w:cs="Times New Roman"/>
          <w:sz w:val="24"/>
          <w:szCs w:val="24"/>
          <w:lang w:val="bg-BG"/>
        </w:rPr>
        <w:t xml:space="preserve">, </w:t>
      </w:r>
      <w:r w:rsidR="00207EAD" w:rsidRPr="002C5A0E">
        <w:rPr>
          <w:rStyle w:val="markedcontent"/>
          <w:rFonts w:ascii="Times New Roman" w:hAnsi="Times New Roman" w:cs="Times New Roman"/>
          <w:sz w:val="24"/>
          <w:szCs w:val="24"/>
          <w:u w:val="single"/>
          <w:lang w:val="bg-BG"/>
        </w:rPr>
        <w:t xml:space="preserve">то </w:t>
      </w:r>
      <w:r w:rsidR="00ED3BC6" w:rsidRPr="002C5A0E">
        <w:rPr>
          <w:rStyle w:val="markedcontent"/>
          <w:rFonts w:ascii="Times New Roman" w:hAnsi="Times New Roman" w:cs="Times New Roman"/>
          <w:sz w:val="24"/>
          <w:szCs w:val="24"/>
          <w:u w:val="single"/>
          <w:lang w:val="bg-BG"/>
        </w:rPr>
        <w:t>такива</w:t>
      </w:r>
      <w:r w:rsidR="005715DF" w:rsidRPr="002C5A0E">
        <w:rPr>
          <w:rStyle w:val="markedcontent"/>
          <w:rFonts w:ascii="Times New Roman" w:hAnsi="Times New Roman" w:cs="Times New Roman"/>
          <w:sz w:val="24"/>
          <w:szCs w:val="24"/>
          <w:u w:val="single"/>
          <w:lang w:val="bg-BG"/>
        </w:rPr>
        <w:t>, вече налични, вече прилагани</w:t>
      </w:r>
      <w:r w:rsidR="008B08DC" w:rsidRPr="002C5A0E">
        <w:rPr>
          <w:rStyle w:val="markedcontent"/>
          <w:rFonts w:ascii="Times New Roman" w:hAnsi="Times New Roman" w:cs="Times New Roman"/>
          <w:sz w:val="24"/>
          <w:szCs w:val="24"/>
          <w:u w:val="single"/>
          <w:lang w:val="bg-BG"/>
        </w:rPr>
        <w:t xml:space="preserve"> практики</w:t>
      </w:r>
      <w:r w:rsidR="0051260E" w:rsidRPr="002C5A0E">
        <w:rPr>
          <w:rStyle w:val="markedcontent"/>
          <w:rFonts w:ascii="Times New Roman" w:hAnsi="Times New Roman" w:cs="Times New Roman"/>
          <w:sz w:val="24"/>
          <w:szCs w:val="24"/>
          <w:u w:val="single"/>
          <w:lang w:val="bg-BG"/>
        </w:rPr>
        <w:t>, сравнения</w:t>
      </w:r>
      <w:r w:rsidR="008B08DC" w:rsidRPr="002C5A0E">
        <w:rPr>
          <w:rStyle w:val="markedcontent"/>
          <w:rFonts w:ascii="Times New Roman" w:hAnsi="Times New Roman" w:cs="Times New Roman"/>
          <w:sz w:val="24"/>
          <w:szCs w:val="24"/>
          <w:u w:val="single"/>
          <w:lang w:val="bg-BG"/>
        </w:rPr>
        <w:t xml:space="preserve"> и статистически данни</w:t>
      </w:r>
      <w:r w:rsidR="005715DF" w:rsidRPr="002C5A0E">
        <w:rPr>
          <w:rStyle w:val="markedcontent"/>
          <w:rFonts w:ascii="Times New Roman" w:hAnsi="Times New Roman" w:cs="Times New Roman"/>
          <w:sz w:val="24"/>
          <w:szCs w:val="24"/>
          <w:u w:val="single"/>
          <w:lang w:val="bg-BG"/>
        </w:rPr>
        <w:t xml:space="preserve"> по тях</w:t>
      </w:r>
      <w:r w:rsidR="0051260E" w:rsidRPr="002C5A0E">
        <w:rPr>
          <w:rStyle w:val="markedcontent"/>
          <w:rFonts w:ascii="Times New Roman" w:hAnsi="Times New Roman" w:cs="Times New Roman"/>
          <w:sz w:val="24"/>
          <w:szCs w:val="24"/>
          <w:u w:val="single"/>
          <w:lang w:val="bg-BG"/>
        </w:rPr>
        <w:t xml:space="preserve"> </w:t>
      </w:r>
      <w:r w:rsidR="00ED3BC6" w:rsidRPr="002C5A0E">
        <w:rPr>
          <w:rStyle w:val="markedcontent"/>
          <w:rFonts w:ascii="Times New Roman" w:hAnsi="Times New Roman" w:cs="Times New Roman"/>
          <w:sz w:val="24"/>
          <w:szCs w:val="24"/>
          <w:u w:val="single"/>
          <w:lang w:val="bg-BG"/>
        </w:rPr>
        <w:t>няма как да бъдат почерпени</w:t>
      </w:r>
      <w:r w:rsidR="00B1780D" w:rsidRPr="002C5A0E">
        <w:rPr>
          <w:rStyle w:val="markedcontent"/>
          <w:rFonts w:ascii="Times New Roman" w:hAnsi="Times New Roman" w:cs="Times New Roman"/>
          <w:sz w:val="24"/>
          <w:szCs w:val="24"/>
          <w:u w:val="single"/>
          <w:lang w:val="bg-BG"/>
        </w:rPr>
        <w:t xml:space="preserve"> и извлечени</w:t>
      </w:r>
      <w:r w:rsidR="00ED3BC6" w:rsidRPr="002C5A0E">
        <w:rPr>
          <w:rStyle w:val="markedcontent"/>
          <w:rFonts w:ascii="Times New Roman" w:hAnsi="Times New Roman" w:cs="Times New Roman"/>
          <w:sz w:val="24"/>
          <w:szCs w:val="24"/>
          <w:u w:val="single"/>
          <w:lang w:val="bg-BG"/>
        </w:rPr>
        <w:t>,</w:t>
      </w:r>
      <w:r w:rsidR="00725F35" w:rsidRPr="002C5A0E">
        <w:rPr>
          <w:rStyle w:val="markedcontent"/>
          <w:rFonts w:ascii="Times New Roman" w:hAnsi="Times New Roman" w:cs="Times New Roman"/>
          <w:sz w:val="24"/>
          <w:szCs w:val="24"/>
          <w:u w:val="single"/>
          <w:lang w:val="bg-BG"/>
        </w:rPr>
        <w:t xml:space="preserve"> относими за регулираната административно-териториална единица Община Балчик,</w:t>
      </w:r>
      <w:r w:rsidR="005F68D5" w:rsidRPr="002C5A0E">
        <w:rPr>
          <w:rStyle w:val="markedcontent"/>
          <w:rFonts w:ascii="Times New Roman" w:hAnsi="Times New Roman" w:cs="Times New Roman"/>
          <w:sz w:val="24"/>
          <w:szCs w:val="24"/>
          <w:u w:val="single"/>
          <w:lang w:val="bg-BG"/>
        </w:rPr>
        <w:t xml:space="preserve"> </w:t>
      </w:r>
      <w:r w:rsidR="005715DF" w:rsidRPr="002C5A0E">
        <w:rPr>
          <w:rStyle w:val="markedcontent"/>
          <w:rFonts w:ascii="Times New Roman" w:hAnsi="Times New Roman" w:cs="Times New Roman"/>
          <w:sz w:val="24"/>
          <w:szCs w:val="24"/>
          <w:u w:val="single"/>
          <w:lang w:val="bg-BG"/>
        </w:rPr>
        <w:t xml:space="preserve">съответно </w:t>
      </w:r>
      <w:r w:rsidR="005F68D5" w:rsidRPr="002C5A0E">
        <w:rPr>
          <w:rStyle w:val="markedcontent"/>
          <w:rFonts w:ascii="Times New Roman" w:hAnsi="Times New Roman" w:cs="Times New Roman"/>
          <w:sz w:val="24"/>
          <w:szCs w:val="24"/>
          <w:u w:val="single"/>
          <w:lang w:val="bg-BG"/>
        </w:rPr>
        <w:t xml:space="preserve">биха били </w:t>
      </w:r>
      <w:r w:rsidR="005715DF" w:rsidRPr="002C5A0E">
        <w:rPr>
          <w:rStyle w:val="markedcontent"/>
          <w:rFonts w:ascii="Times New Roman" w:hAnsi="Times New Roman" w:cs="Times New Roman"/>
          <w:sz w:val="24"/>
          <w:szCs w:val="24"/>
          <w:u w:val="single"/>
          <w:lang w:val="bg-BG"/>
        </w:rPr>
        <w:t>явно и напълно хипотетични. П</w:t>
      </w:r>
      <w:r w:rsidR="00ED3BC6" w:rsidRPr="002C5A0E">
        <w:rPr>
          <w:rStyle w:val="markedcontent"/>
          <w:rFonts w:ascii="Times New Roman" w:hAnsi="Times New Roman" w:cs="Times New Roman"/>
          <w:sz w:val="24"/>
          <w:szCs w:val="24"/>
          <w:u w:val="single"/>
          <w:lang w:val="bg-BG"/>
        </w:rPr>
        <w:t xml:space="preserve">оради което и предложителят на настоящия проект на наредба </w:t>
      </w:r>
      <w:r w:rsidR="00EA1554" w:rsidRPr="002C5A0E">
        <w:rPr>
          <w:rStyle w:val="markedcontent"/>
          <w:rFonts w:ascii="Times New Roman" w:hAnsi="Times New Roman" w:cs="Times New Roman"/>
          <w:sz w:val="24"/>
          <w:szCs w:val="24"/>
          <w:u w:val="single"/>
          <w:lang w:val="bg-BG"/>
        </w:rPr>
        <w:t>преценя</w:t>
      </w:r>
      <w:r w:rsidR="005715DF" w:rsidRPr="002C5A0E">
        <w:rPr>
          <w:rStyle w:val="markedcontent"/>
          <w:rFonts w:ascii="Times New Roman" w:hAnsi="Times New Roman" w:cs="Times New Roman"/>
          <w:sz w:val="24"/>
          <w:szCs w:val="24"/>
          <w:u w:val="single"/>
          <w:lang w:val="bg-BG"/>
        </w:rPr>
        <w:t>ва</w:t>
      </w:r>
      <w:r w:rsidR="00EA1554" w:rsidRPr="002C5A0E">
        <w:rPr>
          <w:rStyle w:val="markedcontent"/>
          <w:rFonts w:ascii="Times New Roman" w:hAnsi="Times New Roman" w:cs="Times New Roman"/>
          <w:sz w:val="24"/>
          <w:szCs w:val="24"/>
          <w:u w:val="single"/>
          <w:lang w:val="bg-BG"/>
        </w:rPr>
        <w:t xml:space="preserve"> изискването за изготвяне на предварителна оценка на въздействието на </w:t>
      </w:r>
      <w:r w:rsidR="005F68D5" w:rsidRPr="002C5A0E">
        <w:rPr>
          <w:rStyle w:val="markedcontent"/>
          <w:rFonts w:ascii="Times New Roman" w:hAnsi="Times New Roman" w:cs="Times New Roman"/>
          <w:sz w:val="24"/>
          <w:szCs w:val="24"/>
          <w:u w:val="single"/>
          <w:lang w:val="bg-BG"/>
        </w:rPr>
        <w:t>акта за неприложимо</w:t>
      </w:r>
      <w:r w:rsidR="00F078EA" w:rsidRPr="002C5A0E">
        <w:rPr>
          <w:rStyle w:val="markedcontent"/>
          <w:rFonts w:ascii="Times New Roman" w:hAnsi="Times New Roman" w:cs="Times New Roman"/>
          <w:sz w:val="24"/>
          <w:szCs w:val="24"/>
          <w:u w:val="single"/>
          <w:lang w:val="bg-BG"/>
        </w:rPr>
        <w:t xml:space="preserve"> и неизискуемо</w:t>
      </w:r>
      <w:r w:rsidR="00EA1554" w:rsidRPr="002C5A0E">
        <w:rPr>
          <w:rStyle w:val="markedcontent"/>
          <w:rFonts w:ascii="Times New Roman" w:hAnsi="Times New Roman" w:cs="Times New Roman"/>
          <w:sz w:val="24"/>
          <w:szCs w:val="24"/>
          <w:u w:val="single"/>
          <w:lang w:val="bg-BG"/>
        </w:rPr>
        <w:t xml:space="preserve"> за случая,</w:t>
      </w:r>
      <w:r w:rsidR="00EA1554" w:rsidRPr="002C5A0E">
        <w:rPr>
          <w:rStyle w:val="markedcontent"/>
          <w:rFonts w:ascii="Times New Roman" w:hAnsi="Times New Roman" w:cs="Times New Roman"/>
          <w:sz w:val="24"/>
          <w:szCs w:val="24"/>
          <w:lang w:val="bg-BG"/>
        </w:rPr>
        <w:t xml:space="preserve"> съгласно чл. 20, ал. 4 от Закон за нормативните актове.</w:t>
      </w:r>
      <w:r w:rsidR="00900BEE" w:rsidRPr="002C5A0E">
        <w:rPr>
          <w:rStyle w:val="markedcontent"/>
          <w:rFonts w:ascii="Times New Roman" w:hAnsi="Times New Roman" w:cs="Times New Roman"/>
          <w:sz w:val="24"/>
          <w:szCs w:val="24"/>
          <w:lang w:val="bg-BG"/>
        </w:rPr>
        <w:t xml:space="preserve"> </w:t>
      </w:r>
    </w:p>
    <w:p w14:paraId="0CFBD9DC" w14:textId="324A9CC3" w:rsidR="00E55672" w:rsidRDefault="00900BEE" w:rsidP="0003106C">
      <w:pPr>
        <w:spacing w:after="0"/>
        <w:ind w:firstLine="720"/>
        <w:jc w:val="both"/>
        <w:rPr>
          <w:rStyle w:val="markedcontent"/>
          <w:rFonts w:ascii="Times New Roman" w:hAnsi="Times New Roman" w:cs="Times New Roman"/>
          <w:sz w:val="24"/>
          <w:szCs w:val="24"/>
          <w:lang w:val="bg-BG"/>
        </w:rPr>
      </w:pPr>
      <w:r w:rsidRPr="002C5A0E">
        <w:rPr>
          <w:rStyle w:val="markedcontent"/>
          <w:rFonts w:ascii="Times New Roman" w:hAnsi="Times New Roman" w:cs="Times New Roman"/>
          <w:sz w:val="24"/>
          <w:szCs w:val="24"/>
          <w:lang w:val="bg-BG"/>
        </w:rPr>
        <w:t xml:space="preserve">Дефинирането </w:t>
      </w:r>
      <w:r w:rsidR="005F68D5" w:rsidRPr="002C5A0E">
        <w:rPr>
          <w:rStyle w:val="markedcontent"/>
          <w:rFonts w:ascii="Times New Roman" w:hAnsi="Times New Roman" w:cs="Times New Roman"/>
          <w:sz w:val="24"/>
          <w:szCs w:val="24"/>
          <w:lang w:val="bg-BG"/>
        </w:rPr>
        <w:t xml:space="preserve">и идентифицирането </w:t>
      </w:r>
      <w:r w:rsidRPr="002C5A0E">
        <w:rPr>
          <w:rStyle w:val="markedcontent"/>
          <w:rFonts w:ascii="Times New Roman" w:hAnsi="Times New Roman" w:cs="Times New Roman"/>
          <w:sz w:val="24"/>
          <w:szCs w:val="24"/>
          <w:lang w:val="bg-BG"/>
        </w:rPr>
        <w:t>на проблемите</w:t>
      </w:r>
      <w:r w:rsidR="005F68D5" w:rsidRPr="002C5A0E">
        <w:rPr>
          <w:rStyle w:val="markedcontent"/>
          <w:rFonts w:ascii="Times New Roman" w:hAnsi="Times New Roman" w:cs="Times New Roman"/>
          <w:sz w:val="24"/>
          <w:szCs w:val="24"/>
          <w:lang w:val="bg-BG"/>
        </w:rPr>
        <w:t>, налагащи приемането на предложената правна регулация</w:t>
      </w:r>
      <w:r w:rsidRPr="002C5A0E">
        <w:rPr>
          <w:rStyle w:val="markedcontent"/>
          <w:rFonts w:ascii="Times New Roman" w:hAnsi="Times New Roman" w:cs="Times New Roman"/>
          <w:sz w:val="24"/>
          <w:szCs w:val="24"/>
          <w:lang w:val="bg-BG"/>
        </w:rPr>
        <w:t xml:space="preserve"> в настоящите мотиви е в достатъчна степен обективно и задълбочено и без </w:t>
      </w:r>
      <w:r w:rsidR="0051260E" w:rsidRPr="002C5A0E">
        <w:rPr>
          <w:rStyle w:val="markedcontent"/>
          <w:rFonts w:ascii="Times New Roman" w:hAnsi="Times New Roman" w:cs="Times New Roman"/>
          <w:sz w:val="24"/>
          <w:szCs w:val="24"/>
          <w:lang w:val="bg-BG"/>
        </w:rPr>
        <w:t>да е извършвана</w:t>
      </w:r>
      <w:r w:rsidR="005F68D5" w:rsidRPr="002C5A0E">
        <w:rPr>
          <w:rStyle w:val="markedcontent"/>
          <w:rFonts w:ascii="Times New Roman" w:hAnsi="Times New Roman" w:cs="Times New Roman"/>
          <w:sz w:val="24"/>
          <w:szCs w:val="24"/>
          <w:lang w:val="bg-BG"/>
        </w:rPr>
        <w:t xml:space="preserve"> </w:t>
      </w:r>
      <w:r w:rsidRPr="002C5A0E">
        <w:rPr>
          <w:rStyle w:val="markedcontent"/>
          <w:rFonts w:ascii="Times New Roman" w:hAnsi="Times New Roman" w:cs="Times New Roman"/>
          <w:sz w:val="24"/>
          <w:szCs w:val="24"/>
          <w:lang w:val="bg-BG"/>
        </w:rPr>
        <w:t>предварителна оценка на въздействието, а предложеното им разрешаване</w:t>
      </w:r>
      <w:r w:rsidR="00725F35" w:rsidRPr="002C5A0E">
        <w:rPr>
          <w:rStyle w:val="markedcontent"/>
          <w:rFonts w:ascii="Times New Roman" w:hAnsi="Times New Roman" w:cs="Times New Roman"/>
          <w:sz w:val="24"/>
          <w:szCs w:val="24"/>
          <w:lang w:val="bg-BG"/>
        </w:rPr>
        <w:t xml:space="preserve"> с настоящия проект е </w:t>
      </w:r>
      <w:r w:rsidR="005715DF" w:rsidRPr="002C5A0E">
        <w:rPr>
          <w:rStyle w:val="markedcontent"/>
          <w:rFonts w:ascii="Times New Roman" w:hAnsi="Times New Roman" w:cs="Times New Roman"/>
          <w:sz w:val="24"/>
          <w:szCs w:val="24"/>
          <w:lang w:val="bg-BG"/>
        </w:rPr>
        <w:t xml:space="preserve">достатъчно </w:t>
      </w:r>
      <w:r w:rsidR="007520FB" w:rsidRPr="002C5A0E">
        <w:rPr>
          <w:rStyle w:val="markedcontent"/>
          <w:rFonts w:ascii="Times New Roman" w:hAnsi="Times New Roman" w:cs="Times New Roman"/>
          <w:sz w:val="24"/>
          <w:szCs w:val="24"/>
          <w:lang w:val="bg-BG"/>
        </w:rPr>
        <w:t>обективно</w:t>
      </w:r>
      <w:r w:rsidRPr="002C5A0E">
        <w:rPr>
          <w:rStyle w:val="markedcontent"/>
          <w:rFonts w:ascii="Times New Roman" w:hAnsi="Times New Roman" w:cs="Times New Roman"/>
          <w:sz w:val="24"/>
          <w:szCs w:val="24"/>
          <w:lang w:val="bg-BG"/>
        </w:rPr>
        <w:t xml:space="preserve"> аргументирано,</w:t>
      </w:r>
      <w:r w:rsidR="0051260E" w:rsidRPr="002C5A0E">
        <w:rPr>
          <w:rStyle w:val="markedcontent"/>
          <w:rFonts w:ascii="Times New Roman" w:hAnsi="Times New Roman" w:cs="Times New Roman"/>
          <w:sz w:val="24"/>
          <w:szCs w:val="24"/>
          <w:lang w:val="bg-BG"/>
        </w:rPr>
        <w:t xml:space="preserve"> при </w:t>
      </w:r>
      <w:r w:rsidR="00CC3AE9" w:rsidRPr="002C5A0E">
        <w:rPr>
          <w:rStyle w:val="markedcontent"/>
          <w:rFonts w:ascii="Times New Roman" w:hAnsi="Times New Roman" w:cs="Times New Roman"/>
          <w:sz w:val="24"/>
          <w:szCs w:val="24"/>
          <w:lang w:val="bg-BG"/>
        </w:rPr>
        <w:t xml:space="preserve">строго </w:t>
      </w:r>
      <w:r w:rsidR="0051260E" w:rsidRPr="002C5A0E">
        <w:rPr>
          <w:rStyle w:val="markedcontent"/>
          <w:rFonts w:ascii="Times New Roman" w:hAnsi="Times New Roman" w:cs="Times New Roman"/>
          <w:sz w:val="24"/>
          <w:szCs w:val="24"/>
          <w:lang w:val="bg-BG"/>
        </w:rPr>
        <w:t>недопускане на никакъв субективизъм или дискриминация,</w:t>
      </w:r>
      <w:r w:rsidRPr="002C5A0E">
        <w:rPr>
          <w:rStyle w:val="markedcontent"/>
          <w:rFonts w:ascii="Times New Roman" w:hAnsi="Times New Roman" w:cs="Times New Roman"/>
          <w:sz w:val="24"/>
          <w:szCs w:val="24"/>
          <w:lang w:val="bg-BG"/>
        </w:rPr>
        <w:t xml:space="preserve"> </w:t>
      </w:r>
      <w:r w:rsidR="0051260E" w:rsidRPr="002C5A0E">
        <w:rPr>
          <w:rStyle w:val="markedcontent"/>
          <w:rFonts w:ascii="Times New Roman" w:hAnsi="Times New Roman" w:cs="Times New Roman"/>
          <w:sz w:val="24"/>
          <w:szCs w:val="24"/>
          <w:lang w:val="bg-BG"/>
        </w:rPr>
        <w:t>при</w:t>
      </w:r>
      <w:r w:rsidR="005715DF" w:rsidRPr="002C5A0E">
        <w:rPr>
          <w:rStyle w:val="markedcontent"/>
          <w:rFonts w:ascii="Times New Roman" w:hAnsi="Times New Roman" w:cs="Times New Roman"/>
          <w:sz w:val="24"/>
          <w:szCs w:val="24"/>
          <w:lang w:val="bg-BG"/>
        </w:rPr>
        <w:t xml:space="preserve"> максимално възможна и мотивирана</w:t>
      </w:r>
      <w:r w:rsidR="009A5F32" w:rsidRPr="002C5A0E">
        <w:rPr>
          <w:rStyle w:val="markedcontent"/>
          <w:rFonts w:ascii="Times New Roman" w:hAnsi="Times New Roman" w:cs="Times New Roman"/>
          <w:sz w:val="24"/>
          <w:szCs w:val="24"/>
          <w:lang w:val="bg-BG"/>
        </w:rPr>
        <w:t xml:space="preserve"> вероятност</w:t>
      </w:r>
      <w:r w:rsidR="00645DCB">
        <w:rPr>
          <w:rStyle w:val="markedcontent"/>
          <w:rFonts w:ascii="Times New Roman" w:hAnsi="Times New Roman" w:cs="Times New Roman"/>
          <w:sz w:val="24"/>
          <w:szCs w:val="24"/>
          <w:lang w:val="bg-BG"/>
        </w:rPr>
        <w:t xml:space="preserve"> за</w:t>
      </w:r>
      <w:r w:rsidR="009A5F32" w:rsidRPr="002C5A0E">
        <w:rPr>
          <w:rStyle w:val="markedcontent"/>
          <w:rFonts w:ascii="Times New Roman" w:hAnsi="Times New Roman" w:cs="Times New Roman"/>
          <w:sz w:val="24"/>
          <w:szCs w:val="24"/>
          <w:lang w:val="bg-BG"/>
        </w:rPr>
        <w:t xml:space="preserve"> </w:t>
      </w:r>
      <w:r w:rsidR="005F68D5" w:rsidRPr="002C5A0E">
        <w:rPr>
          <w:rStyle w:val="markedcontent"/>
          <w:rFonts w:ascii="Times New Roman" w:hAnsi="Times New Roman" w:cs="Times New Roman"/>
          <w:sz w:val="24"/>
          <w:szCs w:val="24"/>
          <w:lang w:val="bg-BG"/>
        </w:rPr>
        <w:t>бъдещо</w:t>
      </w:r>
      <w:r w:rsidR="001754E7" w:rsidRPr="002C5A0E">
        <w:rPr>
          <w:rStyle w:val="markedcontent"/>
          <w:rFonts w:ascii="Times New Roman" w:hAnsi="Times New Roman" w:cs="Times New Roman"/>
          <w:sz w:val="24"/>
          <w:szCs w:val="24"/>
          <w:lang w:val="bg-BG"/>
        </w:rPr>
        <w:t>, високо</w:t>
      </w:r>
      <w:r w:rsidR="005F68D5" w:rsidRPr="002C5A0E">
        <w:rPr>
          <w:rStyle w:val="markedcontent"/>
          <w:rFonts w:ascii="Times New Roman" w:hAnsi="Times New Roman" w:cs="Times New Roman"/>
          <w:sz w:val="24"/>
          <w:szCs w:val="24"/>
          <w:lang w:val="bg-BG"/>
        </w:rPr>
        <w:t xml:space="preserve"> </w:t>
      </w:r>
      <w:r w:rsidRPr="002C5A0E">
        <w:rPr>
          <w:rStyle w:val="markedcontent"/>
          <w:rFonts w:ascii="Times New Roman" w:hAnsi="Times New Roman" w:cs="Times New Roman"/>
          <w:sz w:val="24"/>
          <w:szCs w:val="24"/>
          <w:lang w:val="bg-BG"/>
        </w:rPr>
        <w:t>ефек</w:t>
      </w:r>
      <w:r w:rsidR="00F522BF" w:rsidRPr="002C5A0E">
        <w:rPr>
          <w:rStyle w:val="markedcontent"/>
          <w:rFonts w:ascii="Times New Roman" w:hAnsi="Times New Roman" w:cs="Times New Roman"/>
          <w:sz w:val="24"/>
          <w:szCs w:val="24"/>
          <w:lang w:val="bg-BG"/>
        </w:rPr>
        <w:t>тивно,  хуманно и целесъобразно</w:t>
      </w:r>
      <w:r w:rsidR="000E5853">
        <w:rPr>
          <w:rStyle w:val="markedcontent"/>
          <w:rFonts w:ascii="Times New Roman" w:hAnsi="Times New Roman" w:cs="Times New Roman"/>
          <w:sz w:val="24"/>
          <w:szCs w:val="24"/>
          <w:lang w:val="bg-BG"/>
        </w:rPr>
        <w:t>,</w:t>
      </w:r>
      <w:r w:rsidR="00F522BF" w:rsidRPr="002C5A0E">
        <w:rPr>
          <w:rStyle w:val="markedcontent"/>
          <w:rFonts w:ascii="Times New Roman" w:hAnsi="Times New Roman" w:cs="Times New Roman"/>
          <w:sz w:val="24"/>
          <w:szCs w:val="24"/>
          <w:lang w:val="bg-BG"/>
        </w:rPr>
        <w:t xml:space="preserve"> и оправдано</w:t>
      </w:r>
      <w:r w:rsidR="0005777E" w:rsidRPr="002C5A0E">
        <w:rPr>
          <w:rStyle w:val="markedcontent"/>
          <w:rFonts w:ascii="Times New Roman" w:hAnsi="Times New Roman" w:cs="Times New Roman"/>
          <w:sz w:val="24"/>
          <w:szCs w:val="24"/>
          <w:lang w:val="bg-BG"/>
        </w:rPr>
        <w:t xml:space="preserve"> за всички в</w:t>
      </w:r>
      <w:r w:rsidR="00F522BF" w:rsidRPr="002C5A0E">
        <w:rPr>
          <w:rStyle w:val="markedcontent"/>
          <w:rFonts w:ascii="Times New Roman" w:hAnsi="Times New Roman" w:cs="Times New Roman"/>
          <w:sz w:val="24"/>
          <w:szCs w:val="24"/>
          <w:lang w:val="bg-BG"/>
        </w:rPr>
        <w:t xml:space="preserve"> кръ</w:t>
      </w:r>
      <w:r w:rsidR="00543F2A">
        <w:rPr>
          <w:rStyle w:val="markedcontent"/>
          <w:rFonts w:ascii="Times New Roman" w:hAnsi="Times New Roman" w:cs="Times New Roman"/>
          <w:sz w:val="24"/>
          <w:szCs w:val="24"/>
          <w:lang w:val="bg-BG"/>
        </w:rPr>
        <w:t>га заинтересовани страни и лица, прилагане.</w:t>
      </w:r>
    </w:p>
    <w:p w14:paraId="54926246" w14:textId="0ED105A7" w:rsidR="007C6CBC" w:rsidRDefault="007C6CBC" w:rsidP="0003106C">
      <w:pPr>
        <w:spacing w:after="0"/>
        <w:ind w:firstLine="720"/>
        <w:jc w:val="both"/>
        <w:rPr>
          <w:rStyle w:val="markedcontent"/>
          <w:rFonts w:ascii="Times New Roman" w:hAnsi="Times New Roman" w:cs="Times New Roman"/>
          <w:sz w:val="24"/>
          <w:szCs w:val="24"/>
          <w:lang w:val="bg-BG"/>
        </w:rPr>
      </w:pPr>
    </w:p>
    <w:p w14:paraId="404D6F4F" w14:textId="77777777" w:rsidR="007C6CBC" w:rsidRDefault="007C6CBC" w:rsidP="007C6CBC">
      <w:pPr>
        <w:spacing w:after="0"/>
        <w:rPr>
          <w:rFonts w:ascii="Times New Roman" w:hAnsi="Times New Roman" w:cs="Times New Roman"/>
          <w:b/>
          <w:sz w:val="24"/>
          <w:szCs w:val="24"/>
          <w:lang w:val="bg-BG"/>
        </w:rPr>
      </w:pPr>
      <w:r w:rsidRPr="003C728A">
        <w:rPr>
          <w:rFonts w:ascii="Times New Roman" w:hAnsi="Times New Roman" w:cs="Times New Roman"/>
          <w:b/>
          <w:sz w:val="24"/>
          <w:szCs w:val="24"/>
          <w:lang w:val="bg-BG"/>
        </w:rPr>
        <w:t>Приложение:</w:t>
      </w:r>
    </w:p>
    <w:p w14:paraId="75B41119" w14:textId="7F320780" w:rsidR="007C6CBC" w:rsidRDefault="007C6CBC" w:rsidP="007C6CBC">
      <w:pPr>
        <w:spacing w:after="0" w:line="256" w:lineRule="auto"/>
        <w:jc w:val="both"/>
        <w:rPr>
          <w:rFonts w:ascii="Times New Roman" w:eastAsia="Times New Roman" w:hAnsi="Times New Roman" w:cs="Times New Roman"/>
          <w:sz w:val="24"/>
          <w:szCs w:val="24"/>
          <w:lang w:val="bg-BG"/>
        </w:rPr>
      </w:pPr>
      <w:r w:rsidRPr="003C728A">
        <w:rPr>
          <w:rFonts w:ascii="Times New Roman" w:hAnsi="Times New Roman" w:cs="Times New Roman"/>
          <w:sz w:val="24"/>
          <w:szCs w:val="24"/>
          <w:lang w:val="bg-BG"/>
        </w:rPr>
        <w:t>-Проект на Наредба за реда и условията за платено паркиране на пътните моторни превозни средства на територията на Община Балчик</w:t>
      </w:r>
      <w:r>
        <w:rPr>
          <w:rFonts w:ascii="Times New Roman" w:hAnsi="Times New Roman" w:cs="Times New Roman"/>
          <w:sz w:val="24"/>
          <w:szCs w:val="24"/>
          <w:lang w:val="bg-BG"/>
        </w:rPr>
        <w:t>, ведно с Приложение 1, Приложение 2 и Тарифа</w:t>
      </w:r>
      <w:r w:rsidRPr="003C728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за цените към наредбата;</w:t>
      </w:r>
    </w:p>
    <w:p w14:paraId="1800DF66" w14:textId="02C4D4B5" w:rsidR="007C6CBC" w:rsidRDefault="007C6CBC" w:rsidP="007C6CBC">
      <w:pPr>
        <w:spacing w:after="0" w:line="256"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-Финансов анализ за</w:t>
      </w:r>
      <w:r w:rsidR="00E7272D">
        <w:rPr>
          <w:rFonts w:ascii="Times New Roman" w:eastAsia="Times New Roman" w:hAnsi="Times New Roman" w:cs="Times New Roman"/>
          <w:sz w:val="24"/>
          <w:szCs w:val="24"/>
          <w:lang w:val="bg-BG"/>
        </w:rPr>
        <w:t xml:space="preserve"> изчисляване цените на услугите, очаквани приходи и разходи от прилагане на наредбата.</w:t>
      </w:r>
    </w:p>
    <w:p w14:paraId="74871482" w14:textId="77777777" w:rsidR="007C6CBC" w:rsidRPr="00D80E9E" w:rsidRDefault="007C6CBC" w:rsidP="007C6CBC">
      <w:pPr>
        <w:spacing w:line="256" w:lineRule="auto"/>
        <w:jc w:val="both"/>
        <w:rPr>
          <w:rFonts w:ascii="Times New Roman" w:eastAsia="Times New Roman" w:hAnsi="Times New Roman" w:cs="Times New Roman"/>
          <w:sz w:val="24"/>
          <w:szCs w:val="24"/>
          <w:lang w:val="bg-BG" w:eastAsia="bg-BG"/>
        </w:rPr>
      </w:pPr>
    </w:p>
    <w:p w14:paraId="21D52028" w14:textId="04A3F779" w:rsidR="00E55672" w:rsidRPr="002C5A0E" w:rsidRDefault="00E55672" w:rsidP="00AD3CA2">
      <w:pPr>
        <w:rPr>
          <w:rFonts w:ascii="Times New Roman" w:hAnsi="Times New Roman" w:cs="Times New Roman"/>
          <w:b/>
          <w:color w:val="FF0000"/>
          <w:sz w:val="24"/>
          <w:szCs w:val="24"/>
          <w:lang w:val="bg-BG"/>
        </w:rPr>
      </w:pPr>
    </w:p>
    <w:sectPr w:rsidR="00E55672" w:rsidRPr="002C5A0E" w:rsidSect="007C6CBC">
      <w:pgSz w:w="12240" w:h="15840" w:code="1"/>
      <w:pgMar w:top="1276" w:right="118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D550" w14:textId="77777777" w:rsidR="003D5D00" w:rsidRDefault="003D5D00" w:rsidP="00334CE5">
      <w:pPr>
        <w:spacing w:after="0" w:line="240" w:lineRule="auto"/>
      </w:pPr>
      <w:r>
        <w:separator/>
      </w:r>
    </w:p>
  </w:endnote>
  <w:endnote w:type="continuationSeparator" w:id="0">
    <w:p w14:paraId="5DBC6445" w14:textId="77777777" w:rsidR="003D5D00" w:rsidRDefault="003D5D00" w:rsidP="0033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B2B4" w14:textId="77777777" w:rsidR="003D5D00" w:rsidRDefault="003D5D00" w:rsidP="00334CE5">
      <w:pPr>
        <w:spacing w:after="0" w:line="240" w:lineRule="auto"/>
      </w:pPr>
      <w:r>
        <w:separator/>
      </w:r>
    </w:p>
  </w:footnote>
  <w:footnote w:type="continuationSeparator" w:id="0">
    <w:p w14:paraId="6138AF89" w14:textId="77777777" w:rsidR="003D5D00" w:rsidRDefault="003D5D00" w:rsidP="00334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4F2A"/>
    <w:multiLevelType w:val="hybridMultilevel"/>
    <w:tmpl w:val="03564E66"/>
    <w:lvl w:ilvl="0" w:tplc="4C70C93E">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15:restartNumberingAfterBreak="0">
    <w:nsid w:val="4CDF4F70"/>
    <w:multiLevelType w:val="hybridMultilevel"/>
    <w:tmpl w:val="5DA4D53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4FDF60F9"/>
    <w:multiLevelType w:val="hybridMultilevel"/>
    <w:tmpl w:val="DEB66F62"/>
    <w:lvl w:ilvl="0" w:tplc="9F18D756">
      <w:start w:val="1"/>
      <w:numFmt w:val="bullet"/>
      <w:lvlText w:val="-"/>
      <w:lvlJc w:val="left"/>
      <w:pPr>
        <w:ind w:left="720" w:hanging="360"/>
      </w:pPr>
      <w:rPr>
        <w:rFonts w:ascii="Stencil" w:hAnsi="Stenci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46E4461"/>
    <w:multiLevelType w:val="hybridMultilevel"/>
    <w:tmpl w:val="2EEA3710"/>
    <w:lvl w:ilvl="0" w:tplc="58763016">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75F5795"/>
    <w:multiLevelType w:val="hybridMultilevel"/>
    <w:tmpl w:val="F67EC6E0"/>
    <w:lvl w:ilvl="0" w:tplc="7D967F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094"/>
    <w:rsid w:val="00005CDB"/>
    <w:rsid w:val="00013E51"/>
    <w:rsid w:val="00021457"/>
    <w:rsid w:val="0003106C"/>
    <w:rsid w:val="0005777E"/>
    <w:rsid w:val="000601C3"/>
    <w:rsid w:val="00061727"/>
    <w:rsid w:val="000635BF"/>
    <w:rsid w:val="00063AFC"/>
    <w:rsid w:val="00071E77"/>
    <w:rsid w:val="00083D74"/>
    <w:rsid w:val="000915B3"/>
    <w:rsid w:val="0009237E"/>
    <w:rsid w:val="000B29BD"/>
    <w:rsid w:val="000B556C"/>
    <w:rsid w:val="000C36F3"/>
    <w:rsid w:val="000D268D"/>
    <w:rsid w:val="000D7423"/>
    <w:rsid w:val="000E5853"/>
    <w:rsid w:val="000F2F9F"/>
    <w:rsid w:val="000F3517"/>
    <w:rsid w:val="000F5403"/>
    <w:rsid w:val="000F688E"/>
    <w:rsid w:val="000F7B70"/>
    <w:rsid w:val="00106700"/>
    <w:rsid w:val="00130D71"/>
    <w:rsid w:val="00137872"/>
    <w:rsid w:val="00144F35"/>
    <w:rsid w:val="001651EC"/>
    <w:rsid w:val="00170E78"/>
    <w:rsid w:val="00173812"/>
    <w:rsid w:val="001754E7"/>
    <w:rsid w:val="00176BAA"/>
    <w:rsid w:val="00180E91"/>
    <w:rsid w:val="00182113"/>
    <w:rsid w:val="00194729"/>
    <w:rsid w:val="001B16A3"/>
    <w:rsid w:val="001B3C35"/>
    <w:rsid w:val="001D01D8"/>
    <w:rsid w:val="001D214A"/>
    <w:rsid w:val="001D3B9B"/>
    <w:rsid w:val="001E16F2"/>
    <w:rsid w:val="001F5B7D"/>
    <w:rsid w:val="001F7F70"/>
    <w:rsid w:val="002036ED"/>
    <w:rsid w:val="00207EAD"/>
    <w:rsid w:val="0021069E"/>
    <w:rsid w:val="00210ABC"/>
    <w:rsid w:val="00223715"/>
    <w:rsid w:val="0024353B"/>
    <w:rsid w:val="0024509C"/>
    <w:rsid w:val="00246C0E"/>
    <w:rsid w:val="00260A05"/>
    <w:rsid w:val="002616E4"/>
    <w:rsid w:val="00271799"/>
    <w:rsid w:val="00274BE6"/>
    <w:rsid w:val="0028130D"/>
    <w:rsid w:val="00291808"/>
    <w:rsid w:val="002A580F"/>
    <w:rsid w:val="002B04EB"/>
    <w:rsid w:val="002C08CD"/>
    <w:rsid w:val="002C1148"/>
    <w:rsid w:val="002C5A0E"/>
    <w:rsid w:val="002D2880"/>
    <w:rsid w:val="002E0A85"/>
    <w:rsid w:val="002E3334"/>
    <w:rsid w:val="002E7F0B"/>
    <w:rsid w:val="002F2C7D"/>
    <w:rsid w:val="0030351E"/>
    <w:rsid w:val="003059A8"/>
    <w:rsid w:val="0030629E"/>
    <w:rsid w:val="00307F3F"/>
    <w:rsid w:val="0032310A"/>
    <w:rsid w:val="00323C04"/>
    <w:rsid w:val="00323F11"/>
    <w:rsid w:val="00333056"/>
    <w:rsid w:val="00333358"/>
    <w:rsid w:val="00334CE5"/>
    <w:rsid w:val="00353FF7"/>
    <w:rsid w:val="00363904"/>
    <w:rsid w:val="0038552C"/>
    <w:rsid w:val="003871A4"/>
    <w:rsid w:val="003A36EF"/>
    <w:rsid w:val="003A4E60"/>
    <w:rsid w:val="003A50CD"/>
    <w:rsid w:val="003B17BA"/>
    <w:rsid w:val="003D5D00"/>
    <w:rsid w:val="003E1035"/>
    <w:rsid w:val="003E7E72"/>
    <w:rsid w:val="003F57C2"/>
    <w:rsid w:val="00410FBA"/>
    <w:rsid w:val="00427669"/>
    <w:rsid w:val="00430951"/>
    <w:rsid w:val="00441438"/>
    <w:rsid w:val="00442C50"/>
    <w:rsid w:val="00446481"/>
    <w:rsid w:val="00452E65"/>
    <w:rsid w:val="00454CD3"/>
    <w:rsid w:val="00465AAF"/>
    <w:rsid w:val="00470468"/>
    <w:rsid w:val="0047465B"/>
    <w:rsid w:val="00483206"/>
    <w:rsid w:val="004A4F78"/>
    <w:rsid w:val="004B2720"/>
    <w:rsid w:val="004B3AC2"/>
    <w:rsid w:val="004B7A8F"/>
    <w:rsid w:val="004C6F29"/>
    <w:rsid w:val="004E2B61"/>
    <w:rsid w:val="004E38EC"/>
    <w:rsid w:val="0050455C"/>
    <w:rsid w:val="005045C0"/>
    <w:rsid w:val="00505056"/>
    <w:rsid w:val="0051260E"/>
    <w:rsid w:val="00513FA3"/>
    <w:rsid w:val="00516EBC"/>
    <w:rsid w:val="0052702F"/>
    <w:rsid w:val="00530FC6"/>
    <w:rsid w:val="00531A37"/>
    <w:rsid w:val="0053733F"/>
    <w:rsid w:val="00543F2A"/>
    <w:rsid w:val="00564F05"/>
    <w:rsid w:val="00565F78"/>
    <w:rsid w:val="005715DF"/>
    <w:rsid w:val="00587A20"/>
    <w:rsid w:val="00595E2A"/>
    <w:rsid w:val="00597D3E"/>
    <w:rsid w:val="005A23C6"/>
    <w:rsid w:val="005A36EC"/>
    <w:rsid w:val="005A778B"/>
    <w:rsid w:val="005B4878"/>
    <w:rsid w:val="005C69D4"/>
    <w:rsid w:val="005D4436"/>
    <w:rsid w:val="005E463E"/>
    <w:rsid w:val="005E5832"/>
    <w:rsid w:val="005F4AB0"/>
    <w:rsid w:val="005F68D5"/>
    <w:rsid w:val="00602F22"/>
    <w:rsid w:val="00612ACB"/>
    <w:rsid w:val="00612E7D"/>
    <w:rsid w:val="00616727"/>
    <w:rsid w:val="006230E6"/>
    <w:rsid w:val="0062378E"/>
    <w:rsid w:val="00630E5D"/>
    <w:rsid w:val="00635A43"/>
    <w:rsid w:val="006454C3"/>
    <w:rsid w:val="00645DCB"/>
    <w:rsid w:val="00672C93"/>
    <w:rsid w:val="00692695"/>
    <w:rsid w:val="006B4C54"/>
    <w:rsid w:val="006C7AA9"/>
    <w:rsid w:val="006D490B"/>
    <w:rsid w:val="006E2482"/>
    <w:rsid w:val="006E69AF"/>
    <w:rsid w:val="006E7FCA"/>
    <w:rsid w:val="006F411F"/>
    <w:rsid w:val="006F535B"/>
    <w:rsid w:val="00711272"/>
    <w:rsid w:val="00725F35"/>
    <w:rsid w:val="00735974"/>
    <w:rsid w:val="0074119F"/>
    <w:rsid w:val="007520FB"/>
    <w:rsid w:val="00771D31"/>
    <w:rsid w:val="00774442"/>
    <w:rsid w:val="00777DB5"/>
    <w:rsid w:val="00782C54"/>
    <w:rsid w:val="00795519"/>
    <w:rsid w:val="007B34CA"/>
    <w:rsid w:val="007B6BED"/>
    <w:rsid w:val="007C6CBC"/>
    <w:rsid w:val="007E2C6F"/>
    <w:rsid w:val="007F7B85"/>
    <w:rsid w:val="00814432"/>
    <w:rsid w:val="00815C11"/>
    <w:rsid w:val="008172C8"/>
    <w:rsid w:val="00817EF9"/>
    <w:rsid w:val="0083652A"/>
    <w:rsid w:val="008379D2"/>
    <w:rsid w:val="00840709"/>
    <w:rsid w:val="008577D5"/>
    <w:rsid w:val="0087211C"/>
    <w:rsid w:val="00882094"/>
    <w:rsid w:val="0088536A"/>
    <w:rsid w:val="00885A72"/>
    <w:rsid w:val="008958D5"/>
    <w:rsid w:val="008B08DC"/>
    <w:rsid w:val="008B331D"/>
    <w:rsid w:val="008B5A10"/>
    <w:rsid w:val="008C0350"/>
    <w:rsid w:val="008C0A70"/>
    <w:rsid w:val="008C414B"/>
    <w:rsid w:val="008D5982"/>
    <w:rsid w:val="008D7C7F"/>
    <w:rsid w:val="008D7D18"/>
    <w:rsid w:val="008E36A5"/>
    <w:rsid w:val="008E59A5"/>
    <w:rsid w:val="00900BEE"/>
    <w:rsid w:val="009011BA"/>
    <w:rsid w:val="00914705"/>
    <w:rsid w:val="00915162"/>
    <w:rsid w:val="009164F3"/>
    <w:rsid w:val="00920EF0"/>
    <w:rsid w:val="009233CB"/>
    <w:rsid w:val="009335AE"/>
    <w:rsid w:val="00943AE7"/>
    <w:rsid w:val="00943BD7"/>
    <w:rsid w:val="009456A3"/>
    <w:rsid w:val="009566B1"/>
    <w:rsid w:val="00957ACD"/>
    <w:rsid w:val="00970225"/>
    <w:rsid w:val="00975ACF"/>
    <w:rsid w:val="009800DC"/>
    <w:rsid w:val="009A5F32"/>
    <w:rsid w:val="009B0358"/>
    <w:rsid w:val="009B6E84"/>
    <w:rsid w:val="009C02B4"/>
    <w:rsid w:val="009C7C53"/>
    <w:rsid w:val="009E6BDC"/>
    <w:rsid w:val="009F7633"/>
    <w:rsid w:val="00A03514"/>
    <w:rsid w:val="00A05972"/>
    <w:rsid w:val="00A13536"/>
    <w:rsid w:val="00A250EC"/>
    <w:rsid w:val="00A25317"/>
    <w:rsid w:val="00A33CF4"/>
    <w:rsid w:val="00A37945"/>
    <w:rsid w:val="00A41971"/>
    <w:rsid w:val="00A56825"/>
    <w:rsid w:val="00A57FA5"/>
    <w:rsid w:val="00A66890"/>
    <w:rsid w:val="00A702D0"/>
    <w:rsid w:val="00A7188C"/>
    <w:rsid w:val="00A83C9A"/>
    <w:rsid w:val="00AA567B"/>
    <w:rsid w:val="00AB0B6A"/>
    <w:rsid w:val="00AB2B82"/>
    <w:rsid w:val="00AB4B35"/>
    <w:rsid w:val="00AB51F4"/>
    <w:rsid w:val="00AB5828"/>
    <w:rsid w:val="00AB691B"/>
    <w:rsid w:val="00AB7B57"/>
    <w:rsid w:val="00AD3CA2"/>
    <w:rsid w:val="00AD3ED2"/>
    <w:rsid w:val="00AD7346"/>
    <w:rsid w:val="00AE2170"/>
    <w:rsid w:val="00B03507"/>
    <w:rsid w:val="00B06BE4"/>
    <w:rsid w:val="00B15B5E"/>
    <w:rsid w:val="00B1780D"/>
    <w:rsid w:val="00B254C2"/>
    <w:rsid w:val="00B4494F"/>
    <w:rsid w:val="00B53FC6"/>
    <w:rsid w:val="00B73C26"/>
    <w:rsid w:val="00B84461"/>
    <w:rsid w:val="00B847F4"/>
    <w:rsid w:val="00B84BE1"/>
    <w:rsid w:val="00B90F77"/>
    <w:rsid w:val="00B97AE8"/>
    <w:rsid w:val="00BA19D6"/>
    <w:rsid w:val="00BD51CA"/>
    <w:rsid w:val="00BE0285"/>
    <w:rsid w:val="00BE1E4B"/>
    <w:rsid w:val="00BE670C"/>
    <w:rsid w:val="00BF070B"/>
    <w:rsid w:val="00C07989"/>
    <w:rsid w:val="00C24EF9"/>
    <w:rsid w:val="00C325DE"/>
    <w:rsid w:val="00C41034"/>
    <w:rsid w:val="00C665DD"/>
    <w:rsid w:val="00C9302E"/>
    <w:rsid w:val="00CA0730"/>
    <w:rsid w:val="00CC30D5"/>
    <w:rsid w:val="00CC3AE9"/>
    <w:rsid w:val="00CD3337"/>
    <w:rsid w:val="00CE63DD"/>
    <w:rsid w:val="00CF411C"/>
    <w:rsid w:val="00CF7E71"/>
    <w:rsid w:val="00D01009"/>
    <w:rsid w:val="00D07738"/>
    <w:rsid w:val="00D1661B"/>
    <w:rsid w:val="00D25D39"/>
    <w:rsid w:val="00D3141B"/>
    <w:rsid w:val="00D33951"/>
    <w:rsid w:val="00D4025E"/>
    <w:rsid w:val="00D40E54"/>
    <w:rsid w:val="00D47621"/>
    <w:rsid w:val="00D547CD"/>
    <w:rsid w:val="00D60115"/>
    <w:rsid w:val="00D60FAD"/>
    <w:rsid w:val="00D8302B"/>
    <w:rsid w:val="00D86478"/>
    <w:rsid w:val="00D87E7D"/>
    <w:rsid w:val="00D94986"/>
    <w:rsid w:val="00DA1219"/>
    <w:rsid w:val="00DA5183"/>
    <w:rsid w:val="00DD2133"/>
    <w:rsid w:val="00DD6C0D"/>
    <w:rsid w:val="00DE6805"/>
    <w:rsid w:val="00DE73BC"/>
    <w:rsid w:val="00DF6740"/>
    <w:rsid w:val="00E10471"/>
    <w:rsid w:val="00E149AC"/>
    <w:rsid w:val="00E1608F"/>
    <w:rsid w:val="00E36BDD"/>
    <w:rsid w:val="00E52062"/>
    <w:rsid w:val="00E55672"/>
    <w:rsid w:val="00E705E4"/>
    <w:rsid w:val="00E7272D"/>
    <w:rsid w:val="00E84A43"/>
    <w:rsid w:val="00EA1554"/>
    <w:rsid w:val="00EA1C70"/>
    <w:rsid w:val="00EA6941"/>
    <w:rsid w:val="00EB0AEF"/>
    <w:rsid w:val="00EC00C4"/>
    <w:rsid w:val="00ED3BC6"/>
    <w:rsid w:val="00EF0A27"/>
    <w:rsid w:val="00EF7883"/>
    <w:rsid w:val="00F0362D"/>
    <w:rsid w:val="00F07808"/>
    <w:rsid w:val="00F078EA"/>
    <w:rsid w:val="00F15FE8"/>
    <w:rsid w:val="00F17ADC"/>
    <w:rsid w:val="00F20497"/>
    <w:rsid w:val="00F25A3D"/>
    <w:rsid w:val="00F33117"/>
    <w:rsid w:val="00F47568"/>
    <w:rsid w:val="00F522BF"/>
    <w:rsid w:val="00F6391F"/>
    <w:rsid w:val="00F719A5"/>
    <w:rsid w:val="00F9512F"/>
    <w:rsid w:val="00F95F86"/>
    <w:rsid w:val="00F96F4C"/>
    <w:rsid w:val="00FA708C"/>
    <w:rsid w:val="00FC768C"/>
    <w:rsid w:val="00FE25CC"/>
    <w:rsid w:val="00FF1416"/>
    <w:rsid w:val="00FF6C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43A2"/>
  <w15:docId w15:val="{CA67FF3B-7135-4F86-AE5F-24072A8D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4C2"/>
    <w:pPr>
      <w:ind w:left="720"/>
      <w:contextualSpacing/>
    </w:pPr>
  </w:style>
  <w:style w:type="paragraph" w:styleId="a4">
    <w:name w:val="Normal (Web)"/>
    <w:basedOn w:val="a"/>
    <w:uiPriority w:val="99"/>
    <w:unhideWhenUsed/>
    <w:rsid w:val="00334C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34CE5"/>
    <w:pPr>
      <w:tabs>
        <w:tab w:val="center" w:pos="4536"/>
        <w:tab w:val="right" w:pos="9072"/>
      </w:tabs>
      <w:spacing w:after="0" w:line="240" w:lineRule="auto"/>
    </w:pPr>
  </w:style>
  <w:style w:type="character" w:customStyle="1" w:styleId="a6">
    <w:name w:val="Горен колонтитул Знак"/>
    <w:basedOn w:val="a0"/>
    <w:link w:val="a5"/>
    <w:uiPriority w:val="99"/>
    <w:rsid w:val="00334CE5"/>
  </w:style>
  <w:style w:type="paragraph" w:styleId="a7">
    <w:name w:val="footer"/>
    <w:basedOn w:val="a"/>
    <w:link w:val="a8"/>
    <w:uiPriority w:val="99"/>
    <w:unhideWhenUsed/>
    <w:rsid w:val="00334CE5"/>
    <w:pPr>
      <w:tabs>
        <w:tab w:val="center" w:pos="4536"/>
        <w:tab w:val="right" w:pos="9072"/>
      </w:tabs>
      <w:spacing w:after="0" w:line="240" w:lineRule="auto"/>
    </w:pPr>
  </w:style>
  <w:style w:type="character" w:customStyle="1" w:styleId="a8">
    <w:name w:val="Долен колонтитул Знак"/>
    <w:basedOn w:val="a0"/>
    <w:link w:val="a7"/>
    <w:uiPriority w:val="99"/>
    <w:rsid w:val="00334CE5"/>
  </w:style>
  <w:style w:type="character" w:styleId="a9">
    <w:name w:val="annotation reference"/>
    <w:basedOn w:val="a0"/>
    <w:uiPriority w:val="99"/>
    <w:semiHidden/>
    <w:unhideWhenUsed/>
    <w:rsid w:val="003E7E72"/>
    <w:rPr>
      <w:sz w:val="16"/>
      <w:szCs w:val="16"/>
    </w:rPr>
  </w:style>
  <w:style w:type="paragraph" w:styleId="aa">
    <w:name w:val="annotation text"/>
    <w:basedOn w:val="a"/>
    <w:link w:val="ab"/>
    <w:uiPriority w:val="99"/>
    <w:semiHidden/>
    <w:unhideWhenUsed/>
    <w:rsid w:val="003E7E72"/>
    <w:pPr>
      <w:spacing w:line="240" w:lineRule="auto"/>
    </w:pPr>
    <w:rPr>
      <w:sz w:val="20"/>
      <w:szCs w:val="20"/>
    </w:rPr>
  </w:style>
  <w:style w:type="character" w:customStyle="1" w:styleId="ab">
    <w:name w:val="Текст на коментар Знак"/>
    <w:basedOn w:val="a0"/>
    <w:link w:val="aa"/>
    <w:uiPriority w:val="99"/>
    <w:semiHidden/>
    <w:rsid w:val="003E7E72"/>
    <w:rPr>
      <w:sz w:val="20"/>
      <w:szCs w:val="20"/>
    </w:rPr>
  </w:style>
  <w:style w:type="paragraph" w:styleId="ac">
    <w:name w:val="annotation subject"/>
    <w:basedOn w:val="aa"/>
    <w:next w:val="aa"/>
    <w:link w:val="ad"/>
    <w:uiPriority w:val="99"/>
    <w:semiHidden/>
    <w:unhideWhenUsed/>
    <w:rsid w:val="003E7E72"/>
    <w:rPr>
      <w:b/>
      <w:bCs/>
    </w:rPr>
  </w:style>
  <w:style w:type="character" w:customStyle="1" w:styleId="ad">
    <w:name w:val="Предмет на коментар Знак"/>
    <w:basedOn w:val="ab"/>
    <w:link w:val="ac"/>
    <w:uiPriority w:val="99"/>
    <w:semiHidden/>
    <w:rsid w:val="003E7E72"/>
    <w:rPr>
      <w:b/>
      <w:bCs/>
      <w:sz w:val="20"/>
      <w:szCs w:val="20"/>
    </w:rPr>
  </w:style>
  <w:style w:type="paragraph" w:styleId="ae">
    <w:name w:val="Balloon Text"/>
    <w:basedOn w:val="a"/>
    <w:link w:val="af"/>
    <w:uiPriority w:val="99"/>
    <w:semiHidden/>
    <w:unhideWhenUsed/>
    <w:rsid w:val="003E7E72"/>
    <w:pPr>
      <w:spacing w:after="0" w:line="240" w:lineRule="auto"/>
    </w:pPr>
    <w:rPr>
      <w:rFonts w:ascii="Segoe UI" w:hAnsi="Segoe UI" w:cs="Segoe UI"/>
      <w:sz w:val="18"/>
      <w:szCs w:val="18"/>
    </w:rPr>
  </w:style>
  <w:style w:type="character" w:customStyle="1" w:styleId="af">
    <w:name w:val="Изнесен текст Знак"/>
    <w:basedOn w:val="a0"/>
    <w:link w:val="ae"/>
    <w:uiPriority w:val="99"/>
    <w:semiHidden/>
    <w:rsid w:val="003E7E72"/>
    <w:rPr>
      <w:rFonts w:ascii="Segoe UI" w:hAnsi="Segoe UI" w:cs="Segoe UI"/>
      <w:sz w:val="18"/>
      <w:szCs w:val="18"/>
    </w:rPr>
  </w:style>
  <w:style w:type="paragraph" w:styleId="af0">
    <w:name w:val="Title"/>
    <w:basedOn w:val="a"/>
    <w:next w:val="a"/>
    <w:link w:val="af1"/>
    <w:uiPriority w:val="10"/>
    <w:qFormat/>
    <w:rsid w:val="006F41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лавие Знак"/>
    <w:basedOn w:val="a0"/>
    <w:link w:val="af0"/>
    <w:uiPriority w:val="10"/>
    <w:rsid w:val="006F411F"/>
    <w:rPr>
      <w:rFonts w:asciiTheme="majorHAnsi" w:eastAsiaTheme="majorEastAsia" w:hAnsiTheme="majorHAnsi" w:cstheme="majorBidi"/>
      <w:spacing w:val="-10"/>
      <w:kern w:val="28"/>
      <w:sz w:val="56"/>
      <w:szCs w:val="56"/>
    </w:rPr>
  </w:style>
  <w:style w:type="character" w:styleId="af2">
    <w:name w:val="Hyperlink"/>
    <w:basedOn w:val="a0"/>
    <w:uiPriority w:val="99"/>
    <w:semiHidden/>
    <w:unhideWhenUsed/>
    <w:rsid w:val="009164F3"/>
    <w:rPr>
      <w:color w:val="0000FF"/>
      <w:u w:val="single"/>
    </w:rPr>
  </w:style>
  <w:style w:type="character" w:customStyle="1" w:styleId="newdocreference1">
    <w:name w:val="newdocreference1"/>
    <w:basedOn w:val="a0"/>
    <w:rsid w:val="00E55672"/>
    <w:rPr>
      <w:i w:val="0"/>
      <w:iCs w:val="0"/>
      <w:color w:val="0000FF"/>
      <w:u w:val="single"/>
    </w:rPr>
  </w:style>
  <w:style w:type="character" w:customStyle="1" w:styleId="legaldocreference1">
    <w:name w:val="legaldocreference1"/>
    <w:basedOn w:val="a0"/>
    <w:rsid w:val="00E55672"/>
    <w:rPr>
      <w:i w:val="0"/>
      <w:iCs w:val="0"/>
      <w:color w:val="840084"/>
      <w:u w:val="single"/>
    </w:rPr>
  </w:style>
  <w:style w:type="character" w:styleId="af3">
    <w:name w:val="page number"/>
    <w:basedOn w:val="a0"/>
    <w:semiHidden/>
    <w:unhideWhenUsed/>
    <w:rsid w:val="001651EC"/>
  </w:style>
  <w:style w:type="character" w:customStyle="1" w:styleId="markedcontent">
    <w:name w:val="markedcontent"/>
    <w:basedOn w:val="a0"/>
    <w:rsid w:val="0050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2809">
      <w:bodyDiv w:val="1"/>
      <w:marLeft w:val="0"/>
      <w:marRight w:val="0"/>
      <w:marTop w:val="0"/>
      <w:marBottom w:val="0"/>
      <w:divBdr>
        <w:top w:val="none" w:sz="0" w:space="0" w:color="auto"/>
        <w:left w:val="none" w:sz="0" w:space="0" w:color="auto"/>
        <w:bottom w:val="none" w:sz="0" w:space="0" w:color="auto"/>
        <w:right w:val="none" w:sz="0" w:space="0" w:color="auto"/>
      </w:divBdr>
    </w:div>
    <w:div w:id="542789152">
      <w:bodyDiv w:val="1"/>
      <w:marLeft w:val="0"/>
      <w:marRight w:val="0"/>
      <w:marTop w:val="0"/>
      <w:marBottom w:val="0"/>
      <w:divBdr>
        <w:top w:val="none" w:sz="0" w:space="0" w:color="auto"/>
        <w:left w:val="none" w:sz="0" w:space="0" w:color="auto"/>
        <w:bottom w:val="none" w:sz="0" w:space="0" w:color="auto"/>
        <w:right w:val="none" w:sz="0" w:space="0" w:color="auto"/>
      </w:divBdr>
    </w:div>
    <w:div w:id="1537354401">
      <w:bodyDiv w:val="1"/>
      <w:marLeft w:val="0"/>
      <w:marRight w:val="0"/>
      <w:marTop w:val="0"/>
      <w:marBottom w:val="0"/>
      <w:divBdr>
        <w:top w:val="none" w:sz="0" w:space="0" w:color="auto"/>
        <w:left w:val="none" w:sz="0" w:space="0" w:color="auto"/>
        <w:bottom w:val="none" w:sz="0" w:space="0" w:color="auto"/>
        <w:right w:val="none" w:sz="0" w:space="0" w:color="auto"/>
      </w:divBdr>
    </w:div>
    <w:div w:id="1600328960">
      <w:bodyDiv w:val="1"/>
      <w:marLeft w:val="390"/>
      <w:marRight w:val="390"/>
      <w:marTop w:val="0"/>
      <w:marBottom w:val="0"/>
      <w:divBdr>
        <w:top w:val="none" w:sz="0" w:space="0" w:color="auto"/>
        <w:left w:val="none" w:sz="0" w:space="0" w:color="auto"/>
        <w:bottom w:val="none" w:sz="0" w:space="0" w:color="auto"/>
        <w:right w:val="none" w:sz="0" w:space="0" w:color="auto"/>
      </w:divBdr>
      <w:divsChild>
        <w:div w:id="1064260413">
          <w:marLeft w:val="0"/>
          <w:marRight w:val="0"/>
          <w:marTop w:val="0"/>
          <w:marBottom w:val="120"/>
          <w:divBdr>
            <w:top w:val="none" w:sz="0" w:space="0" w:color="auto"/>
            <w:left w:val="none" w:sz="0" w:space="0" w:color="auto"/>
            <w:bottom w:val="none" w:sz="0" w:space="0" w:color="auto"/>
            <w:right w:val="none" w:sz="0" w:space="0" w:color="auto"/>
          </w:divBdr>
          <w:divsChild>
            <w:div w:id="1249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balchik.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F65BE-795A-4A7E-BD6B-B0290637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5147</Words>
  <Characters>29341</Characters>
  <Application>Microsoft Office Word</Application>
  <DocSecurity>0</DocSecurity>
  <Lines>244</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Dimitrin</dc:creator>
  <cp:lastModifiedBy>Община 10</cp:lastModifiedBy>
  <cp:revision>23</cp:revision>
  <cp:lastPrinted>2021-05-27T11:00:00Z</cp:lastPrinted>
  <dcterms:created xsi:type="dcterms:W3CDTF">2022-03-24T08:57:00Z</dcterms:created>
  <dcterms:modified xsi:type="dcterms:W3CDTF">2022-03-25T15:29:00Z</dcterms:modified>
</cp:coreProperties>
</file>