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DD" w:rsidRDefault="009240D0" w:rsidP="00B320DD">
      <w:pPr>
        <w:widowControl w:val="0"/>
        <w:spacing w:before="120" w:after="120" w:line="240" w:lineRule="auto"/>
        <w:ind w:firstLine="567"/>
        <w:jc w:val="both"/>
        <w:rPr>
          <w:rFonts w:ascii="Times New Roman" w:hAnsi="Times New Roman"/>
          <w:b/>
          <w:sz w:val="24"/>
          <w:szCs w:val="32"/>
        </w:rPr>
      </w:pPr>
      <w:r>
        <w:rPr>
          <w:rFonts w:ascii="Times New Roman" w:hAnsi="Times New Roman"/>
          <w:b/>
          <w:sz w:val="24"/>
          <w:szCs w:val="32"/>
        </w:rPr>
        <w:t xml:space="preserve"> </w:t>
      </w:r>
      <w:r w:rsidR="00B320DD">
        <w:rPr>
          <w:rFonts w:ascii="Times New Roman" w:hAnsi="Times New Roman"/>
          <w:b/>
          <w:sz w:val="24"/>
          <w:szCs w:val="32"/>
        </w:rPr>
        <w:t>„Изготвяне на инвестиционни проекти за инфраструктурни обекти на територията на Община Балчик“, по обособени позиции:</w:t>
      </w:r>
    </w:p>
    <w:p w:rsidR="00B320DD" w:rsidRDefault="00B320DD" w:rsidP="00B320DD">
      <w:pPr>
        <w:spacing w:before="120" w:after="120" w:line="240" w:lineRule="auto"/>
        <w:ind w:firstLine="567"/>
        <w:jc w:val="both"/>
        <w:rPr>
          <w:rFonts w:ascii="Times New Roman" w:hAnsi="Times New Roman"/>
          <w:b/>
          <w:sz w:val="24"/>
          <w:szCs w:val="24"/>
        </w:rPr>
      </w:pPr>
      <w:r>
        <w:rPr>
          <w:rFonts w:ascii="Times New Roman" w:hAnsi="Times New Roman"/>
          <w:b/>
          <w:sz w:val="24"/>
          <w:szCs w:val="24"/>
        </w:rPr>
        <w:t>Обособена позиция № 1: „</w:t>
      </w:r>
      <w:r>
        <w:rPr>
          <w:rFonts w:ascii="Times New Roman" w:hAnsi="Times New Roman"/>
          <w:b/>
          <w:sz w:val="24"/>
          <w:szCs w:val="32"/>
        </w:rPr>
        <w:t>Изготвяне на инвестиционни проекти за основен ремонт на улични настилки на територията на Община Балчик</w:t>
      </w:r>
      <w:r>
        <w:rPr>
          <w:rFonts w:ascii="Times New Roman" w:hAnsi="Times New Roman"/>
          <w:b/>
          <w:sz w:val="24"/>
          <w:szCs w:val="24"/>
        </w:rPr>
        <w:t>“</w:t>
      </w:r>
    </w:p>
    <w:p w:rsidR="00E86519" w:rsidRPr="00FC00DA" w:rsidRDefault="00B320DD" w:rsidP="00B320DD">
      <w:pPr>
        <w:pStyle w:val="Default"/>
        <w:spacing w:before="120" w:after="120" w:line="276" w:lineRule="auto"/>
        <w:ind w:firstLine="567"/>
        <w:jc w:val="both"/>
        <w:rPr>
          <w:b/>
          <w:bCs/>
          <w:i/>
          <w:iCs/>
          <w:color w:val="auto"/>
          <w:sz w:val="28"/>
        </w:rPr>
      </w:pPr>
      <w:r>
        <w:rPr>
          <w:b/>
        </w:rPr>
        <w:t xml:space="preserve">Обособена позиция № 2: </w:t>
      </w:r>
      <w:r>
        <w:rPr>
          <w:b/>
          <w:szCs w:val="32"/>
        </w:rPr>
        <w:t>„Изготвяне на инвестиционни проекти за основен ремонт на водопроводни мрежи на улици на територията на Община Балчик“</w:t>
      </w:r>
    </w:p>
    <w:p w:rsidR="00E86519" w:rsidRPr="00191EFA" w:rsidRDefault="00E86519" w:rsidP="00E86519">
      <w:pPr>
        <w:pStyle w:val="Default"/>
        <w:spacing w:before="120" w:after="120" w:line="276" w:lineRule="auto"/>
        <w:jc w:val="center"/>
      </w:pPr>
    </w:p>
    <w:p w:rsidR="00CF3851" w:rsidRPr="00F26636" w:rsidRDefault="006A36F8" w:rsidP="00F26636">
      <w:pPr>
        <w:pStyle w:val="1"/>
        <w:rPr>
          <w:lang w:val="bg-BG"/>
        </w:rPr>
      </w:pPr>
      <w:r w:rsidRPr="00F26636">
        <w:t>ПРЕДМЕТ НА ПОРЪЧКАТА</w:t>
      </w:r>
    </w:p>
    <w:p w:rsidR="00B320DD" w:rsidRDefault="00B320DD" w:rsidP="00B320DD">
      <w:pPr>
        <w:widowControl w:val="0"/>
        <w:spacing w:before="120" w:after="120" w:line="240" w:lineRule="auto"/>
        <w:ind w:firstLine="567"/>
        <w:jc w:val="both"/>
        <w:rPr>
          <w:rFonts w:ascii="Times New Roman" w:hAnsi="Times New Roman"/>
          <w:b/>
          <w:sz w:val="24"/>
          <w:szCs w:val="32"/>
        </w:rPr>
      </w:pPr>
      <w:r>
        <w:rPr>
          <w:rFonts w:ascii="Times New Roman" w:hAnsi="Times New Roman"/>
          <w:b/>
          <w:sz w:val="24"/>
          <w:szCs w:val="32"/>
        </w:rPr>
        <w:t>„Изготвяне на инвестиционни проекти за инфраструктурни обекти на територията на Община Балчик“, по обособени позиции:</w:t>
      </w:r>
    </w:p>
    <w:p w:rsidR="00B320DD" w:rsidRDefault="00B320DD" w:rsidP="00B320DD">
      <w:pPr>
        <w:spacing w:before="120" w:after="120" w:line="240" w:lineRule="auto"/>
        <w:ind w:firstLine="567"/>
        <w:jc w:val="both"/>
        <w:rPr>
          <w:rFonts w:ascii="Times New Roman" w:hAnsi="Times New Roman"/>
          <w:b/>
          <w:sz w:val="24"/>
          <w:szCs w:val="24"/>
        </w:rPr>
      </w:pPr>
      <w:r>
        <w:rPr>
          <w:rFonts w:ascii="Times New Roman" w:hAnsi="Times New Roman"/>
          <w:b/>
          <w:sz w:val="24"/>
          <w:szCs w:val="24"/>
        </w:rPr>
        <w:t>Обособена позиция № 1: „</w:t>
      </w:r>
      <w:r>
        <w:rPr>
          <w:rFonts w:ascii="Times New Roman" w:hAnsi="Times New Roman"/>
          <w:b/>
          <w:sz w:val="24"/>
          <w:szCs w:val="32"/>
        </w:rPr>
        <w:t>Изготвяне на инвестиционни проекти за основен ремонт на улични настилки на територията на Община Балчик</w:t>
      </w:r>
      <w:r>
        <w:rPr>
          <w:rFonts w:ascii="Times New Roman" w:hAnsi="Times New Roman"/>
          <w:b/>
          <w:sz w:val="24"/>
          <w:szCs w:val="24"/>
        </w:rPr>
        <w:t>“</w:t>
      </w:r>
    </w:p>
    <w:p w:rsidR="00FC00DA" w:rsidRDefault="00B320DD" w:rsidP="00B320DD">
      <w:pPr>
        <w:pStyle w:val="Default"/>
        <w:spacing w:before="120" w:after="120" w:line="276" w:lineRule="auto"/>
        <w:ind w:firstLine="567"/>
        <w:jc w:val="both"/>
        <w:rPr>
          <w:b/>
          <w:bCs/>
          <w:i/>
          <w:iCs/>
          <w:color w:val="auto"/>
          <w:sz w:val="28"/>
        </w:rPr>
      </w:pPr>
      <w:r>
        <w:rPr>
          <w:b/>
        </w:rPr>
        <w:t xml:space="preserve">Обособена позиция № 2: </w:t>
      </w:r>
      <w:r>
        <w:rPr>
          <w:b/>
          <w:szCs w:val="32"/>
        </w:rPr>
        <w:t>„Изготвяне на инвестиционни проекти за основен ремонт на водопроводни мрежи на улици на територията на Община Балчик“</w:t>
      </w:r>
    </w:p>
    <w:p w:rsidR="000B6CC2" w:rsidRDefault="000B6CC2" w:rsidP="000B6CC2">
      <w:pPr>
        <w:spacing w:before="120" w:after="120" w:line="240" w:lineRule="auto"/>
        <w:ind w:firstLine="567"/>
        <w:jc w:val="both"/>
        <w:rPr>
          <w:rFonts w:ascii="Times New Roman" w:eastAsia="Times New Roman" w:hAnsi="Times New Roman"/>
          <w:b/>
          <w:color w:val="000000"/>
          <w:sz w:val="24"/>
          <w:szCs w:val="24"/>
          <w:lang w:eastAsia="bg-BG"/>
        </w:rPr>
      </w:pPr>
    </w:p>
    <w:p w:rsidR="00FC00DA" w:rsidRDefault="00FC00DA" w:rsidP="00FC00DA">
      <w:pPr>
        <w:widowControl w:val="0"/>
        <w:spacing w:before="120" w:after="120" w:line="240" w:lineRule="auto"/>
        <w:ind w:firstLine="567"/>
        <w:jc w:val="both"/>
        <w:rPr>
          <w:rFonts w:ascii="Times New Roman" w:hAnsi="Times New Roman"/>
          <w:b/>
          <w:sz w:val="24"/>
          <w:szCs w:val="32"/>
        </w:rPr>
      </w:pPr>
    </w:p>
    <w:p w:rsidR="00FC00DA" w:rsidRDefault="00B320DD" w:rsidP="00FC00DA">
      <w:pPr>
        <w:spacing w:before="120" w:after="120" w:line="240" w:lineRule="auto"/>
        <w:ind w:firstLine="567"/>
        <w:jc w:val="both"/>
        <w:rPr>
          <w:rFonts w:ascii="Times New Roman" w:hAnsi="Times New Roman"/>
          <w:b/>
          <w:sz w:val="24"/>
          <w:szCs w:val="24"/>
        </w:rPr>
      </w:pPr>
      <w:r>
        <w:rPr>
          <w:rFonts w:ascii="Times New Roman" w:hAnsi="Times New Roman"/>
          <w:b/>
          <w:sz w:val="24"/>
          <w:szCs w:val="24"/>
        </w:rPr>
        <w:t>Обособена позиция № 1: „</w:t>
      </w:r>
      <w:r>
        <w:rPr>
          <w:rFonts w:ascii="Times New Roman" w:hAnsi="Times New Roman"/>
          <w:b/>
          <w:sz w:val="24"/>
          <w:szCs w:val="32"/>
        </w:rPr>
        <w:t>Изготвяне на инвестиционни проекти за основен ремонт на улични настилки на територията на Община Балчик</w:t>
      </w:r>
      <w:r>
        <w:rPr>
          <w:rFonts w:ascii="Times New Roman" w:hAnsi="Times New Roman"/>
          <w:b/>
          <w:sz w:val="24"/>
          <w:szCs w:val="24"/>
        </w:rPr>
        <w:t>“.</w:t>
      </w:r>
    </w:p>
    <w:p w:rsidR="00B336CF" w:rsidRPr="00B336CF" w:rsidRDefault="00B336CF" w:rsidP="00B336CF">
      <w:pPr>
        <w:spacing w:before="120" w:after="120" w:line="240" w:lineRule="auto"/>
        <w:ind w:firstLine="567"/>
        <w:jc w:val="both"/>
        <w:rPr>
          <w:rFonts w:ascii="Times New Roman" w:hAnsi="Times New Roman"/>
          <w:sz w:val="24"/>
          <w:szCs w:val="24"/>
        </w:rPr>
      </w:pPr>
      <w:r w:rsidRPr="00B336CF">
        <w:rPr>
          <w:rFonts w:ascii="Times New Roman" w:hAnsi="Times New Roman"/>
          <w:sz w:val="24"/>
          <w:szCs w:val="24"/>
        </w:rPr>
        <w:t xml:space="preserve"> </w:t>
      </w:r>
    </w:p>
    <w:p w:rsidR="00B336CF" w:rsidRDefault="00FA7EB0" w:rsidP="00B336CF">
      <w:pPr>
        <w:spacing w:before="120" w:after="120" w:line="240" w:lineRule="auto"/>
        <w:ind w:firstLine="567"/>
        <w:jc w:val="both"/>
        <w:rPr>
          <w:rFonts w:ascii="Times New Roman" w:hAnsi="Times New Roman"/>
          <w:sz w:val="24"/>
          <w:szCs w:val="24"/>
        </w:rPr>
      </w:pPr>
      <w:r>
        <w:rPr>
          <w:rFonts w:ascii="Times New Roman" w:hAnsi="Times New Roman"/>
          <w:b/>
          <w:sz w:val="24"/>
          <w:szCs w:val="24"/>
        </w:rPr>
        <w:t>С</w:t>
      </w:r>
      <w:r w:rsidR="00FC00DA">
        <w:rPr>
          <w:rFonts w:ascii="Times New Roman" w:hAnsi="Times New Roman"/>
          <w:b/>
          <w:sz w:val="24"/>
          <w:szCs w:val="24"/>
        </w:rPr>
        <w:t xml:space="preserve"> обособената позиция </w:t>
      </w:r>
      <w:r>
        <w:rPr>
          <w:rFonts w:ascii="Times New Roman" w:hAnsi="Times New Roman"/>
          <w:b/>
          <w:sz w:val="24"/>
          <w:szCs w:val="24"/>
        </w:rPr>
        <w:t>се възлага</w:t>
      </w:r>
      <w:r w:rsidR="00FC00DA">
        <w:rPr>
          <w:rFonts w:ascii="Times New Roman" w:hAnsi="Times New Roman"/>
          <w:b/>
          <w:sz w:val="24"/>
          <w:szCs w:val="24"/>
        </w:rPr>
        <w:t xml:space="preserve"> </w:t>
      </w:r>
      <w:r w:rsidR="00B320DD">
        <w:rPr>
          <w:rFonts w:ascii="Times New Roman" w:hAnsi="Times New Roman"/>
          <w:b/>
          <w:sz w:val="24"/>
          <w:szCs w:val="24"/>
        </w:rPr>
        <w:t>и</w:t>
      </w:r>
      <w:r w:rsidR="00B320DD">
        <w:rPr>
          <w:rFonts w:ascii="Times New Roman" w:hAnsi="Times New Roman"/>
          <w:b/>
          <w:sz w:val="24"/>
          <w:szCs w:val="32"/>
        </w:rPr>
        <w:t>зготвяне на инвестиционни проекти – работна фаза за основен ремонт на улични настилки на територията на Община Балчик</w:t>
      </w:r>
      <w:r w:rsidR="00B336CF" w:rsidRPr="00B336CF">
        <w:rPr>
          <w:rFonts w:ascii="Times New Roman" w:hAnsi="Times New Roman"/>
          <w:sz w:val="24"/>
          <w:szCs w:val="24"/>
        </w:rPr>
        <w:t>.</w:t>
      </w:r>
    </w:p>
    <w:p w:rsidR="00B320DD" w:rsidRDefault="00B320DD" w:rsidP="00B320DD">
      <w:pPr>
        <w:spacing w:before="120" w:after="120" w:line="240" w:lineRule="auto"/>
        <w:ind w:firstLine="567"/>
        <w:jc w:val="both"/>
        <w:rPr>
          <w:rFonts w:ascii="Times New Roman" w:hAnsi="Times New Roman"/>
          <w:sz w:val="24"/>
          <w:szCs w:val="24"/>
        </w:rPr>
      </w:pPr>
      <w:r>
        <w:rPr>
          <w:rFonts w:ascii="Times New Roman" w:hAnsi="Times New Roman"/>
          <w:sz w:val="24"/>
          <w:szCs w:val="24"/>
        </w:rPr>
        <w:t>Инвестиционния проект се изготвя във фаза Работен проект по смисъла на чл. 139, ал. 1, т. 3 от Закона за устройство на територията.</w:t>
      </w:r>
    </w:p>
    <w:p w:rsidR="00B320DD" w:rsidRDefault="00B320DD" w:rsidP="00B336CF">
      <w:pPr>
        <w:spacing w:before="120" w:after="120" w:line="240" w:lineRule="auto"/>
        <w:ind w:firstLine="567"/>
        <w:jc w:val="both"/>
        <w:rPr>
          <w:rFonts w:ascii="Times New Roman" w:hAnsi="Times New Roman"/>
          <w:sz w:val="24"/>
          <w:szCs w:val="24"/>
        </w:rPr>
      </w:pPr>
      <w:r>
        <w:rPr>
          <w:rFonts w:ascii="Times New Roman" w:hAnsi="Times New Roman"/>
          <w:sz w:val="24"/>
          <w:szCs w:val="24"/>
        </w:rPr>
        <w:t>Обособената позиция включва следните подобекти:</w:t>
      </w:r>
    </w:p>
    <w:p w:rsidR="00B320DD" w:rsidRDefault="00B320DD" w:rsidP="00B336CF">
      <w:pPr>
        <w:spacing w:before="120" w:after="120" w:line="240" w:lineRule="auto"/>
        <w:ind w:firstLine="567"/>
        <w:jc w:val="both"/>
        <w:rPr>
          <w:rFonts w:ascii="Times New Roman" w:hAnsi="Times New Roman"/>
          <w:b/>
          <w:sz w:val="24"/>
          <w:szCs w:val="32"/>
        </w:rPr>
      </w:pPr>
      <w:r>
        <w:rPr>
          <w:rFonts w:ascii="Times New Roman" w:hAnsi="Times New Roman"/>
          <w:b/>
          <w:sz w:val="24"/>
          <w:szCs w:val="32"/>
        </w:rPr>
        <w:t>Изготвяне на инвестиционен проект – работна фаза за основен ремонт на улични  и тротоарни настилки на ул. „Дунав“, с. Кранево, общ. Балчик с дължина от около 730 метра.</w:t>
      </w:r>
    </w:p>
    <w:p w:rsidR="00B320DD" w:rsidRDefault="00B320DD" w:rsidP="00B336CF">
      <w:pPr>
        <w:spacing w:before="120" w:after="120" w:line="240" w:lineRule="auto"/>
        <w:ind w:firstLine="567"/>
        <w:jc w:val="both"/>
        <w:rPr>
          <w:rFonts w:ascii="Times New Roman" w:hAnsi="Times New Roman"/>
          <w:b/>
          <w:sz w:val="24"/>
          <w:szCs w:val="32"/>
        </w:rPr>
      </w:pPr>
      <w:r>
        <w:rPr>
          <w:rFonts w:ascii="Times New Roman" w:hAnsi="Times New Roman"/>
          <w:b/>
          <w:sz w:val="24"/>
          <w:szCs w:val="32"/>
        </w:rPr>
        <w:t>Изготвяне на инвестиционен проект – работна фаза за основен ремонт на улични  и тротоарни настилки на ул. „Приморска“, с. Кранево, общ. Балчик с дължина от около 397 метра.</w:t>
      </w:r>
    </w:p>
    <w:p w:rsidR="00B320DD" w:rsidRPr="00B320DD" w:rsidRDefault="00B320DD" w:rsidP="00B336CF">
      <w:pPr>
        <w:spacing w:before="120" w:after="120" w:line="240" w:lineRule="auto"/>
        <w:ind w:firstLine="567"/>
        <w:jc w:val="both"/>
        <w:rPr>
          <w:rFonts w:ascii="Times New Roman" w:hAnsi="Times New Roman" w:cs="Times New Roman"/>
          <w:b/>
          <w:sz w:val="24"/>
          <w:szCs w:val="24"/>
        </w:rPr>
      </w:pPr>
      <w:r w:rsidRPr="00B320DD">
        <w:rPr>
          <w:rFonts w:ascii="Times New Roman" w:hAnsi="Times New Roman" w:cs="Times New Roman"/>
          <w:b/>
          <w:sz w:val="24"/>
          <w:szCs w:val="24"/>
        </w:rPr>
        <w:t xml:space="preserve">Изготвяне на инвестиционен проект – работна фаза за основен ремонт на улични  и тротоарни настилки на </w:t>
      </w:r>
      <w:proofErr w:type="spellStart"/>
      <w:r w:rsidRPr="00B320DD">
        <w:rPr>
          <w:rFonts w:ascii="Times New Roman" w:hAnsi="Times New Roman" w:cs="Times New Roman"/>
          <w:b/>
          <w:sz w:val="24"/>
          <w:szCs w:val="24"/>
        </w:rPr>
        <w:t>ул</w:t>
      </w:r>
      <w:proofErr w:type="spellEnd"/>
      <w:r w:rsidRPr="00B320DD">
        <w:rPr>
          <w:rFonts w:ascii="Times New Roman" w:hAnsi="Times New Roman" w:cs="Times New Roman"/>
          <w:b/>
          <w:sz w:val="24"/>
          <w:szCs w:val="24"/>
        </w:rPr>
        <w:t xml:space="preserve">.“Черно море“ в с. Оброчище, общ. Балчик - участък начало Кръстовище с  Път Е87 до кръстовище с </w:t>
      </w:r>
      <w:proofErr w:type="spellStart"/>
      <w:r w:rsidRPr="00B320DD">
        <w:rPr>
          <w:rFonts w:ascii="Times New Roman" w:hAnsi="Times New Roman" w:cs="Times New Roman"/>
          <w:b/>
          <w:sz w:val="24"/>
          <w:szCs w:val="24"/>
        </w:rPr>
        <w:t>ул</w:t>
      </w:r>
      <w:proofErr w:type="spellEnd"/>
      <w:r w:rsidRPr="00B320DD">
        <w:rPr>
          <w:rFonts w:ascii="Times New Roman" w:hAnsi="Times New Roman" w:cs="Times New Roman"/>
          <w:b/>
          <w:sz w:val="24"/>
          <w:szCs w:val="24"/>
        </w:rPr>
        <w:t>.“Средна гора“ с дължина от </w:t>
      </w:r>
      <w:r w:rsidRPr="00B320DD">
        <w:rPr>
          <w:rFonts w:ascii="Times New Roman" w:hAnsi="Times New Roman" w:cs="Times New Roman"/>
          <w:b/>
          <w:color w:val="222222"/>
          <w:sz w:val="24"/>
          <w:szCs w:val="24"/>
          <w:shd w:val="clear" w:color="auto" w:fill="FFFFFF"/>
          <w:lang w:val="en-US"/>
        </w:rPr>
        <w:t>502.74 </w:t>
      </w:r>
      <w:r w:rsidRPr="00B320DD">
        <w:rPr>
          <w:rFonts w:ascii="Times New Roman" w:hAnsi="Times New Roman" w:cs="Times New Roman"/>
          <w:b/>
          <w:color w:val="222222"/>
          <w:sz w:val="24"/>
          <w:szCs w:val="24"/>
          <w:shd w:val="clear" w:color="auto" w:fill="FFFFFF"/>
        </w:rPr>
        <w:t>м.</w:t>
      </w:r>
    </w:p>
    <w:p w:rsidR="00B320DD" w:rsidRDefault="00B320DD" w:rsidP="00B336CF">
      <w:pPr>
        <w:spacing w:before="120" w:after="120" w:line="240" w:lineRule="auto"/>
        <w:ind w:firstLine="567"/>
        <w:jc w:val="both"/>
        <w:rPr>
          <w:rFonts w:ascii="Times New Roman" w:hAnsi="Times New Roman" w:cs="Times New Roman"/>
          <w:b/>
          <w:sz w:val="24"/>
          <w:szCs w:val="24"/>
        </w:rPr>
      </w:pPr>
      <w:r w:rsidRPr="00B320DD">
        <w:rPr>
          <w:rFonts w:ascii="Times New Roman" w:hAnsi="Times New Roman" w:cs="Times New Roman"/>
          <w:b/>
          <w:sz w:val="24"/>
          <w:szCs w:val="24"/>
        </w:rPr>
        <w:t xml:space="preserve">Изготвяне на инвестиционен проект – работна фаза за основен ремонт на улични  и тротоарни настилки на </w:t>
      </w:r>
      <w:proofErr w:type="spellStart"/>
      <w:r w:rsidRPr="00B320DD">
        <w:rPr>
          <w:rFonts w:ascii="Times New Roman" w:hAnsi="Times New Roman" w:cs="Times New Roman"/>
          <w:b/>
          <w:color w:val="222222"/>
          <w:sz w:val="24"/>
          <w:szCs w:val="24"/>
          <w:shd w:val="clear" w:color="auto" w:fill="FFFFFF"/>
        </w:rPr>
        <w:t>ул</w:t>
      </w:r>
      <w:proofErr w:type="spellEnd"/>
      <w:r w:rsidRPr="00B320DD">
        <w:rPr>
          <w:rFonts w:ascii="Times New Roman" w:hAnsi="Times New Roman" w:cs="Times New Roman"/>
          <w:b/>
          <w:color w:val="222222"/>
          <w:sz w:val="24"/>
          <w:szCs w:val="24"/>
          <w:shd w:val="clear" w:color="auto" w:fill="FFFFFF"/>
        </w:rPr>
        <w:t>.“Средна гора“ с. Оброчище</w:t>
      </w:r>
      <w:r w:rsidRPr="00B320DD">
        <w:rPr>
          <w:rFonts w:ascii="Times New Roman" w:hAnsi="Times New Roman" w:cs="Times New Roman"/>
          <w:b/>
          <w:sz w:val="24"/>
          <w:szCs w:val="24"/>
        </w:rPr>
        <w:t xml:space="preserve">, общ. Балчик </w:t>
      </w:r>
      <w:r w:rsidRPr="00B320DD">
        <w:rPr>
          <w:rFonts w:ascii="Times New Roman" w:hAnsi="Times New Roman" w:cs="Times New Roman"/>
          <w:b/>
          <w:color w:val="222222"/>
          <w:sz w:val="24"/>
          <w:szCs w:val="24"/>
          <w:shd w:val="clear" w:color="auto" w:fill="FFFFFF"/>
        </w:rPr>
        <w:t xml:space="preserve">- участък начало Кръстовище с </w:t>
      </w:r>
      <w:proofErr w:type="spellStart"/>
      <w:r w:rsidRPr="00B320DD">
        <w:rPr>
          <w:rFonts w:ascii="Times New Roman" w:hAnsi="Times New Roman" w:cs="Times New Roman"/>
          <w:b/>
          <w:color w:val="222222"/>
          <w:sz w:val="24"/>
          <w:szCs w:val="24"/>
          <w:shd w:val="clear" w:color="auto" w:fill="FFFFFF"/>
        </w:rPr>
        <w:t>ул</w:t>
      </w:r>
      <w:proofErr w:type="spellEnd"/>
      <w:r w:rsidRPr="00B320DD">
        <w:rPr>
          <w:rFonts w:ascii="Times New Roman" w:hAnsi="Times New Roman" w:cs="Times New Roman"/>
          <w:b/>
          <w:color w:val="222222"/>
          <w:sz w:val="24"/>
          <w:szCs w:val="24"/>
          <w:shd w:val="clear" w:color="auto" w:fill="FFFFFF"/>
        </w:rPr>
        <w:t>.“Черно море“ през центъра до кръстовище с </w:t>
      </w:r>
      <w:r w:rsidRPr="00B320DD">
        <w:rPr>
          <w:rFonts w:ascii="Times New Roman" w:hAnsi="Times New Roman" w:cs="Times New Roman"/>
          <w:b/>
          <w:sz w:val="24"/>
          <w:szCs w:val="24"/>
        </w:rPr>
        <w:t>II-71,Батово-Оброчище с дължина </w:t>
      </w:r>
      <w:r w:rsidRPr="00B320DD">
        <w:rPr>
          <w:rFonts w:ascii="Times New Roman" w:hAnsi="Times New Roman" w:cs="Times New Roman"/>
          <w:b/>
          <w:color w:val="222222"/>
          <w:sz w:val="24"/>
          <w:szCs w:val="24"/>
          <w:shd w:val="clear" w:color="auto" w:fill="FFFFFF"/>
          <w:lang w:val="en-US"/>
        </w:rPr>
        <w:t>594.26</w:t>
      </w:r>
      <w:r w:rsidRPr="00B320DD">
        <w:rPr>
          <w:rFonts w:ascii="Times New Roman" w:hAnsi="Times New Roman" w:cs="Times New Roman"/>
          <w:b/>
          <w:color w:val="222222"/>
          <w:sz w:val="24"/>
          <w:szCs w:val="24"/>
          <w:shd w:val="clear" w:color="auto" w:fill="FFFFFF"/>
        </w:rPr>
        <w:t xml:space="preserve"> м.</w:t>
      </w:r>
    </w:p>
    <w:p w:rsidR="001F55D0" w:rsidRDefault="001F55D0" w:rsidP="001F55D0">
      <w:pPr>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 основния ремонт на уличната и тротоарната настилки се цели чрез възстановяване и замяна на конструктивни и геометрични елементи, с които да се увеличи носимоспособността, устойчивостта и трайността на улицата, да се подобрят транспортно-експлоатационните качества и да се осигурят по-добри условия за удобен и безопасен транспорт и безопасност на пешеходците. </w:t>
      </w:r>
    </w:p>
    <w:p w:rsidR="001F55D0" w:rsidRPr="00B320DD" w:rsidRDefault="001F55D0" w:rsidP="00B336CF">
      <w:pPr>
        <w:spacing w:before="120" w:after="120" w:line="240" w:lineRule="auto"/>
        <w:ind w:firstLine="567"/>
        <w:jc w:val="both"/>
        <w:rPr>
          <w:rFonts w:ascii="Times New Roman" w:hAnsi="Times New Roman" w:cs="Times New Roman"/>
          <w:b/>
          <w:sz w:val="24"/>
          <w:szCs w:val="24"/>
        </w:rPr>
      </w:pPr>
    </w:p>
    <w:p w:rsidR="00FA7EB0" w:rsidRDefault="00FA7EB0" w:rsidP="00B336CF">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Инвестицион</w:t>
      </w:r>
      <w:r w:rsidR="008A10A4">
        <w:rPr>
          <w:rFonts w:ascii="Times New Roman" w:eastAsia="Times New Roman" w:hAnsi="Times New Roman" w:cs="Times New Roman"/>
          <w:sz w:val="24"/>
          <w:szCs w:val="24"/>
          <w:lang w:eastAsia="bg-BG"/>
        </w:rPr>
        <w:t>н</w:t>
      </w:r>
      <w:r>
        <w:rPr>
          <w:rFonts w:ascii="Times New Roman" w:eastAsia="Times New Roman" w:hAnsi="Times New Roman" w:cs="Times New Roman"/>
          <w:sz w:val="24"/>
          <w:szCs w:val="24"/>
          <w:lang w:eastAsia="bg-BG"/>
        </w:rPr>
        <w:t>ият проект трябва да съдържа всички части</w:t>
      </w:r>
      <w:r w:rsidR="008A10A4" w:rsidRPr="008A10A4">
        <w:rPr>
          <w:rFonts w:ascii="Times New Roman" w:eastAsia="Times New Roman" w:hAnsi="Times New Roman" w:cs="Times New Roman"/>
          <w:sz w:val="24"/>
          <w:szCs w:val="24"/>
          <w:lang w:eastAsia="bg-BG"/>
        </w:rPr>
        <w:t>, въз основа на които може да се направи оценка за съответствие с изискванията на чл. 169, ал. 1 и 3 и да се изпълни строежът.</w:t>
      </w:r>
    </w:p>
    <w:p w:rsidR="004440D1" w:rsidRPr="004440D1" w:rsidRDefault="004440D1" w:rsidP="004440D1">
      <w:pPr>
        <w:widowControl w:val="0"/>
        <w:spacing w:after="0" w:line="240" w:lineRule="auto"/>
        <w:ind w:firstLine="708"/>
        <w:jc w:val="both"/>
        <w:rPr>
          <w:rFonts w:ascii="Times New Roman" w:eastAsia="Times New Roman" w:hAnsi="Times New Roman" w:cs="Times New Roman"/>
          <w:b/>
          <w:spacing w:val="-3"/>
          <w:sz w:val="24"/>
          <w:szCs w:val="24"/>
          <w:lang w:eastAsia="bg-BG"/>
        </w:rPr>
      </w:pPr>
      <w:r w:rsidRPr="004440D1">
        <w:rPr>
          <w:rFonts w:ascii="Times New Roman" w:eastAsia="Times New Roman" w:hAnsi="Times New Roman" w:cs="Times New Roman"/>
          <w:b/>
          <w:spacing w:val="-3"/>
          <w:sz w:val="24"/>
          <w:szCs w:val="24"/>
          <w:lang w:eastAsia="bg-BG"/>
        </w:rPr>
        <w:t xml:space="preserve">Изпълнителят следва да представи </w:t>
      </w:r>
      <w:r w:rsidR="00B320DD">
        <w:rPr>
          <w:rFonts w:ascii="Times New Roman" w:eastAsia="Times New Roman" w:hAnsi="Times New Roman" w:cs="Times New Roman"/>
          <w:b/>
          <w:spacing w:val="-3"/>
          <w:sz w:val="24"/>
          <w:szCs w:val="24"/>
          <w:lang w:eastAsia="bg-BG"/>
        </w:rPr>
        <w:t>инвестиционните работни проекти</w:t>
      </w:r>
      <w:r w:rsidRPr="004440D1">
        <w:rPr>
          <w:rFonts w:ascii="Times New Roman" w:eastAsia="Times New Roman" w:hAnsi="Times New Roman" w:cs="Times New Roman"/>
          <w:b/>
          <w:spacing w:val="-3"/>
          <w:sz w:val="24"/>
          <w:szCs w:val="24"/>
          <w:lang w:eastAsia="bg-BG"/>
        </w:rPr>
        <w:t xml:space="preserve"> най-малко в следния обхват:</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Проектирането да включва разработки по частите: </w:t>
      </w:r>
    </w:p>
    <w:p w:rsidR="001F55D0" w:rsidRDefault="001F55D0" w:rsidP="001F55D0">
      <w:pPr>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Част „ГЕОДЕЗИЯ”</w:t>
      </w:r>
      <w:r>
        <w:rPr>
          <w:rFonts w:ascii="Times New Roman" w:hAnsi="Times New Roman" w:cs="Times New Roman"/>
          <w:b/>
          <w:sz w:val="24"/>
          <w:szCs w:val="24"/>
        </w:rPr>
        <w:t xml:space="preserve"> </w:t>
      </w:r>
      <w:r>
        <w:rPr>
          <w:rFonts w:ascii="Times New Roman" w:hAnsi="Times New Roman" w:cs="Times New Roman"/>
          <w:b/>
          <w:bCs/>
          <w:sz w:val="24"/>
          <w:szCs w:val="24"/>
        </w:rPr>
        <w:t>в обхвата на проекта</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 се извършат следните заснемания на съществуващото трасе в обхвата на уличната регулация:</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Заснемане по оста на улицата през 10 м.</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Координиране на точките по оста на улицата.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Заснемане на всички ситуационни подробности в обхвата на пътя (пътно платно, транспортни съоръжения по трасето и прилежащ терен).</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Заснемане нивото на съществуващата ос и двата края на настилката.</w:t>
      </w:r>
    </w:p>
    <w:p w:rsidR="001F55D0" w:rsidRDefault="001F55D0" w:rsidP="001F55D0">
      <w:pPr>
        <w:spacing w:line="276" w:lineRule="auto"/>
        <w:ind w:firstLine="709"/>
        <w:jc w:val="both"/>
        <w:rPr>
          <w:rFonts w:ascii="Times New Roman" w:hAnsi="Times New Roman" w:cs="Times New Roman"/>
          <w:sz w:val="24"/>
          <w:szCs w:val="24"/>
          <w:lang w:bidi="bg-BG"/>
        </w:rPr>
      </w:pPr>
      <w:r>
        <w:rPr>
          <w:rFonts w:ascii="Times New Roman" w:hAnsi="Times New Roman" w:cs="Times New Roman"/>
          <w:sz w:val="24"/>
          <w:szCs w:val="24"/>
          <w:lang w:bidi="bg-BG"/>
        </w:rPr>
        <w:t>Вертикалната планировка да определи начина на отвеждане на дъждовните води. ВП максимално да се доближи до съществуващата. Да се изготви трасировъчен план на настилки, детайли, съоръжения и т.н.</w:t>
      </w:r>
    </w:p>
    <w:p w:rsidR="001F55D0" w:rsidRDefault="001F55D0" w:rsidP="001F55D0">
      <w:pPr>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Част  „ПЪТНА” в обхвата на проекта</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bCs/>
          <w:i/>
          <w:sz w:val="24"/>
          <w:szCs w:val="24"/>
        </w:rPr>
        <w:t>Ситуация</w:t>
      </w:r>
      <w:r>
        <w:rPr>
          <w:rFonts w:ascii="Times New Roman" w:hAnsi="Times New Roman" w:cs="Times New Roman"/>
          <w:bCs/>
          <w:sz w:val="24"/>
          <w:szCs w:val="24"/>
        </w:rPr>
        <w:t xml:space="preserve"> - </w:t>
      </w:r>
      <w:r>
        <w:rPr>
          <w:rFonts w:ascii="Times New Roman" w:hAnsi="Times New Roman" w:cs="Times New Roman"/>
          <w:sz w:val="24"/>
          <w:szCs w:val="24"/>
        </w:rPr>
        <w:t xml:space="preserve">За ширина на пътното платно да бъде заложено минимум 5.20 m, а за ширина на тротоарите да се използва широчината на вече съществуващите на място.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bCs/>
          <w:i/>
          <w:sz w:val="24"/>
          <w:szCs w:val="24"/>
        </w:rPr>
        <w:t>Надлъжен профил</w:t>
      </w:r>
      <w:r>
        <w:rPr>
          <w:rFonts w:ascii="Times New Roman" w:hAnsi="Times New Roman" w:cs="Times New Roman"/>
          <w:bCs/>
          <w:sz w:val="24"/>
          <w:szCs w:val="24"/>
        </w:rPr>
        <w:t xml:space="preserve"> - </w:t>
      </w:r>
      <w:r>
        <w:rPr>
          <w:rFonts w:ascii="Times New Roman" w:hAnsi="Times New Roman" w:cs="Times New Roman"/>
          <w:sz w:val="24"/>
          <w:szCs w:val="24"/>
        </w:rPr>
        <w:t xml:space="preserve">При проектиране </w:t>
      </w:r>
      <w:proofErr w:type="spellStart"/>
      <w:r>
        <w:rPr>
          <w:rFonts w:ascii="Times New Roman" w:hAnsi="Times New Roman" w:cs="Times New Roman"/>
          <w:sz w:val="24"/>
          <w:szCs w:val="24"/>
        </w:rPr>
        <w:t>нивелетата</w:t>
      </w:r>
      <w:proofErr w:type="spellEnd"/>
      <w:r>
        <w:rPr>
          <w:rFonts w:ascii="Times New Roman" w:hAnsi="Times New Roman" w:cs="Times New Roman"/>
          <w:sz w:val="24"/>
          <w:szCs w:val="24"/>
        </w:rPr>
        <w:t xml:space="preserve"> да е с минимални </w:t>
      </w:r>
      <w:proofErr w:type="spellStart"/>
      <w:r>
        <w:rPr>
          <w:rFonts w:ascii="Times New Roman" w:hAnsi="Times New Roman" w:cs="Times New Roman"/>
          <w:sz w:val="24"/>
          <w:szCs w:val="24"/>
        </w:rPr>
        <w:t>нивелетни</w:t>
      </w:r>
      <w:proofErr w:type="spellEnd"/>
      <w:r>
        <w:rPr>
          <w:rFonts w:ascii="Times New Roman" w:hAnsi="Times New Roman" w:cs="Times New Roman"/>
          <w:sz w:val="24"/>
          <w:szCs w:val="24"/>
        </w:rPr>
        <w:t xml:space="preserve"> разлики с цел постигане оптимални количества на асфалтовата настилка. Да се спазят всички изисквания на нормите за проектиране на улици и пътища. При проектиране на </w:t>
      </w:r>
      <w:proofErr w:type="spellStart"/>
      <w:r>
        <w:rPr>
          <w:rFonts w:ascii="Times New Roman" w:hAnsi="Times New Roman" w:cs="Times New Roman"/>
          <w:sz w:val="24"/>
          <w:szCs w:val="24"/>
        </w:rPr>
        <w:t>нивелетата</w:t>
      </w:r>
      <w:proofErr w:type="spellEnd"/>
      <w:r>
        <w:rPr>
          <w:rFonts w:ascii="Times New Roman" w:hAnsi="Times New Roman" w:cs="Times New Roman"/>
          <w:sz w:val="24"/>
          <w:szCs w:val="24"/>
        </w:rPr>
        <w:t xml:space="preserve"> да се следи и за получаващите се разлики в ръбовете на съществуващата настилка. </w:t>
      </w:r>
      <w:proofErr w:type="spellStart"/>
      <w:r>
        <w:rPr>
          <w:rFonts w:ascii="Times New Roman" w:hAnsi="Times New Roman" w:cs="Times New Roman"/>
          <w:sz w:val="24"/>
          <w:szCs w:val="24"/>
        </w:rPr>
        <w:t>Нивелетното</w:t>
      </w:r>
      <w:proofErr w:type="spellEnd"/>
      <w:r>
        <w:rPr>
          <w:rFonts w:ascii="Times New Roman" w:hAnsi="Times New Roman" w:cs="Times New Roman"/>
          <w:sz w:val="24"/>
          <w:szCs w:val="24"/>
        </w:rPr>
        <w:t xml:space="preserve"> решение на настилката да осигурява правилна геометрия на пътната повърхност и добро отводняване на пътното платно.</w:t>
      </w:r>
    </w:p>
    <w:p w:rsidR="001F55D0" w:rsidRDefault="001F55D0" w:rsidP="001F55D0">
      <w:pPr>
        <w:spacing w:line="276" w:lineRule="auto"/>
        <w:ind w:firstLine="709"/>
        <w:jc w:val="both"/>
        <w:rPr>
          <w:rFonts w:ascii="Times New Roman" w:hAnsi="Times New Roman" w:cs="Times New Roman"/>
          <w:sz w:val="24"/>
          <w:szCs w:val="24"/>
        </w:rPr>
      </w:pPr>
      <w:proofErr w:type="spellStart"/>
      <w:r>
        <w:rPr>
          <w:rFonts w:ascii="Times New Roman" w:hAnsi="Times New Roman" w:cs="Times New Roman"/>
          <w:bCs/>
          <w:i/>
          <w:sz w:val="24"/>
          <w:szCs w:val="24"/>
        </w:rPr>
        <w:t>Напречени</w:t>
      </w:r>
      <w:proofErr w:type="spellEnd"/>
      <w:r>
        <w:rPr>
          <w:rFonts w:ascii="Times New Roman" w:hAnsi="Times New Roman" w:cs="Times New Roman"/>
          <w:bCs/>
          <w:i/>
          <w:sz w:val="24"/>
          <w:szCs w:val="24"/>
        </w:rPr>
        <w:t xml:space="preserve"> профили </w:t>
      </w:r>
      <w:r>
        <w:rPr>
          <w:rFonts w:ascii="Times New Roman" w:hAnsi="Times New Roman" w:cs="Times New Roman"/>
          <w:sz w:val="24"/>
          <w:szCs w:val="24"/>
        </w:rPr>
        <w:t xml:space="preserve">- Съгласно нормативните изисквания (НПП) напречният профил да е с двустранен или едностранен наклон, като за прави участъци оптималния наклон е 2.5% за асфалтови настилки. Напречният наклон за хоризонтални криви да е едностранен към центъра на кривата.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i/>
          <w:sz w:val="24"/>
          <w:szCs w:val="24"/>
        </w:rPr>
        <w:t>Настилка</w:t>
      </w:r>
      <w:r>
        <w:rPr>
          <w:rFonts w:ascii="Times New Roman" w:hAnsi="Times New Roman" w:cs="Times New Roman"/>
          <w:sz w:val="24"/>
          <w:szCs w:val="24"/>
        </w:rPr>
        <w:t xml:space="preserve"> –да се използват данни за натоварване за движение «средно» и да се спазва следната технология за изпълнение на настилката:</w:t>
      </w:r>
    </w:p>
    <w:p w:rsidR="001F55D0" w:rsidRDefault="001F55D0" w:rsidP="001F55D0">
      <w:pPr>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Технологично </w:t>
      </w:r>
      <w:proofErr w:type="spellStart"/>
      <w:r>
        <w:rPr>
          <w:rFonts w:ascii="Times New Roman" w:hAnsi="Times New Roman" w:cs="Times New Roman"/>
          <w:sz w:val="24"/>
          <w:szCs w:val="24"/>
        </w:rPr>
        <w:t>фрезоване</w:t>
      </w:r>
      <w:proofErr w:type="spellEnd"/>
      <w:r>
        <w:rPr>
          <w:rFonts w:ascii="Times New Roman" w:hAnsi="Times New Roman" w:cs="Times New Roman"/>
          <w:sz w:val="24"/>
          <w:szCs w:val="24"/>
        </w:rPr>
        <w:t xml:space="preserve"> на асфалтова настилка.</w:t>
      </w:r>
    </w:p>
    <w:p w:rsidR="001F55D0" w:rsidRDefault="001F55D0" w:rsidP="001F55D0">
      <w:pPr>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Два пласта асфалтова настилка, вкл. всички необходими пластове под асфалта.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тротоарите да бъде заложено изпълнение с павета или тротоарни плочи.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се представят съответните количествени сметки и ведомости.</w:t>
      </w:r>
    </w:p>
    <w:p w:rsidR="001F55D0" w:rsidRDefault="001F55D0" w:rsidP="001F55D0">
      <w:pPr>
        <w:spacing w:line="276" w:lineRule="auto"/>
        <w:ind w:firstLine="709"/>
        <w:jc w:val="both"/>
        <w:rPr>
          <w:rFonts w:ascii="Times New Roman" w:hAnsi="Times New Roman" w:cs="Times New Roman"/>
          <w:sz w:val="24"/>
          <w:szCs w:val="24"/>
        </w:rPr>
      </w:pP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i/>
          <w:sz w:val="24"/>
          <w:szCs w:val="24"/>
        </w:rPr>
        <w:t>Част „Организация на движението</w:t>
      </w:r>
      <w:r>
        <w:rPr>
          <w:rFonts w:ascii="Times New Roman" w:hAnsi="Times New Roman" w:cs="Times New Roman"/>
          <w:sz w:val="24"/>
          <w:szCs w:val="24"/>
        </w:rPr>
        <w:t xml:space="preserve">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Постоянна организация на движението</w:t>
      </w:r>
      <w:r>
        <w:rPr>
          <w:rFonts w:ascii="Times New Roman" w:hAnsi="Times New Roman" w:cs="Times New Roman"/>
          <w:sz w:val="24"/>
          <w:szCs w:val="24"/>
        </w:rPr>
        <w:t xml:space="preserve"> в съответствие с изискванията на Наредба № 18 от 23.07.2001 за сигнализация на пътищата с пътни знаци и Наредба № 2 от 17 януари 2001 г. за сигнализация на пътищата с пътна маркировка.</w:t>
      </w:r>
    </w:p>
    <w:p w:rsidR="001F55D0" w:rsidRDefault="001F55D0" w:rsidP="001F55D0">
      <w:pPr>
        <w:spacing w:line="276"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Временна организация и безопасност на движението </w:t>
      </w:r>
      <w:r>
        <w:rPr>
          <w:rFonts w:ascii="Times New Roman" w:hAnsi="Times New Roman" w:cs="Times New Roman"/>
          <w:bCs/>
          <w:sz w:val="24"/>
          <w:szCs w:val="24"/>
        </w:rPr>
        <w:t>в обхвата на проекта</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 се изготви съгласно Наредба № 3/16.08.2010 за ВОБД. Да се предвидят елементите, характеризиращи организацията на движението по време на СМР в обхвата на улицата, съобразно проекта по част ПБЗ. Да се разработи сигнализация и маркировка.</w:t>
      </w:r>
    </w:p>
    <w:p w:rsidR="001F55D0" w:rsidRDefault="001F55D0" w:rsidP="001F55D0">
      <w:pPr>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Част „ПБЗ” в обхвата на проекта</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Проектът за безопасност и здраве на обекта да се изготви в съответствие с разпоредбите на Наредба №2 от 22 март 2004 г. за минимални изисквания  за безопасност и здравословни условия на труда при извършване на СМР. Да е съобразен с Наредба № 3/16.08.2010 за ВОБД, Наредба №7 от 1999 г. за минимални изисквания за ЗБУТ на работните места и при използване на работното оборудване, Наредба №3 от 1996 г. за инструктажа на работниците по БХПТО, Наредба №4 от 1995 г. за знаците и сигналите за безопасност на труда и противопожарна охрана, Противопожарни строително-технически норми.</w:t>
      </w:r>
    </w:p>
    <w:p w:rsidR="001F55D0" w:rsidRDefault="001F55D0" w:rsidP="001F55D0">
      <w:pPr>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Част „План за пожарна безопасност” в обхвата на проекта</w:t>
      </w:r>
    </w:p>
    <w:p w:rsidR="001F55D0" w:rsidRDefault="001F55D0" w:rsidP="001F55D0">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Проектът  да отговаря на следните нормативни изисквания и документи: </w:t>
      </w:r>
    </w:p>
    <w:p w:rsidR="001F55D0" w:rsidRDefault="001F55D0" w:rsidP="001F55D0">
      <w:pPr>
        <w:numPr>
          <w:ilvl w:val="0"/>
          <w:numId w:val="26"/>
        </w:numPr>
        <w:spacing w:after="0" w:line="276" w:lineRule="auto"/>
        <w:ind w:left="993" w:hanging="284"/>
        <w:jc w:val="both"/>
        <w:rPr>
          <w:rFonts w:ascii="Times New Roman" w:hAnsi="Times New Roman" w:cs="Times New Roman"/>
          <w:bCs/>
          <w:sz w:val="24"/>
          <w:szCs w:val="24"/>
        </w:rPr>
      </w:pPr>
      <w:r>
        <w:rPr>
          <w:rFonts w:ascii="Times New Roman" w:hAnsi="Times New Roman" w:cs="Times New Roman"/>
          <w:bCs/>
          <w:sz w:val="24"/>
          <w:szCs w:val="24"/>
          <w:lang w:bidi="bg-BG"/>
        </w:rPr>
        <w:t>Приложение № 3 към чл. 4, ал. 1 от</w:t>
      </w:r>
      <w:r>
        <w:rPr>
          <w:rFonts w:ascii="Times New Roman" w:hAnsi="Times New Roman" w:cs="Times New Roman"/>
          <w:b/>
          <w:sz w:val="24"/>
          <w:szCs w:val="24"/>
          <w:lang w:bidi="bg-BG"/>
        </w:rPr>
        <w:t xml:space="preserve"> </w:t>
      </w:r>
      <w:r>
        <w:rPr>
          <w:rFonts w:ascii="Times New Roman" w:hAnsi="Times New Roman" w:cs="Times New Roman"/>
          <w:bCs/>
          <w:sz w:val="24"/>
          <w:szCs w:val="24"/>
        </w:rPr>
        <w:t>Наредба № Iз-1971 от 29.10.2009 г. за строително-технически правила и норми за осигуряване на безопасност при пожар;</w:t>
      </w:r>
    </w:p>
    <w:p w:rsidR="001F55D0" w:rsidRDefault="001F55D0" w:rsidP="001F55D0">
      <w:pPr>
        <w:numPr>
          <w:ilvl w:val="0"/>
          <w:numId w:val="26"/>
        </w:numPr>
        <w:spacing w:after="0" w:line="276"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ЗУТ</w:t>
      </w:r>
    </w:p>
    <w:p w:rsidR="001F55D0" w:rsidRDefault="001F55D0" w:rsidP="001F55D0">
      <w:pPr>
        <w:spacing w:line="276" w:lineRule="auto"/>
        <w:ind w:firstLine="709"/>
        <w:jc w:val="both"/>
        <w:rPr>
          <w:rFonts w:ascii="Times New Roman" w:hAnsi="Times New Roman" w:cs="Times New Roman"/>
          <w:b/>
          <w:sz w:val="24"/>
          <w:szCs w:val="24"/>
        </w:rPr>
      </w:pPr>
      <w:r>
        <w:rPr>
          <w:rFonts w:ascii="Times New Roman" w:hAnsi="Times New Roman" w:cs="Times New Roman"/>
          <w:bCs/>
          <w:sz w:val="24"/>
          <w:szCs w:val="24"/>
        </w:rPr>
        <w:t>- Наредба №2 от 22 март 2004 г. за минимални изисквания  за безопасност и здравословни условия на труда при извършване на СМР.</w:t>
      </w:r>
      <w:r>
        <w:rPr>
          <w:rFonts w:ascii="Times New Roman" w:hAnsi="Times New Roman" w:cs="Times New Roman"/>
          <w:b/>
          <w:sz w:val="24"/>
          <w:szCs w:val="24"/>
        </w:rPr>
        <w:t xml:space="preserve">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Част „План за управление на строителните отпадъци”</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с обхват и съдържание съгласно чл. 4 и 5 от Наредбата за управление на строителните отпадъци и за влагане на рециклирани строителни материали, приета с ПМС № 277 от 2012 г. (ДВ, бр. 89 от 2012 г.).</w:t>
      </w:r>
    </w:p>
    <w:bookmarkEnd w:id="0"/>
    <w:p w:rsidR="001F55D0" w:rsidRDefault="001F55D0" w:rsidP="001F55D0">
      <w:pPr>
        <w:spacing w:line="276" w:lineRule="auto"/>
        <w:ind w:firstLine="709"/>
        <w:jc w:val="both"/>
        <w:rPr>
          <w:rFonts w:ascii="Times New Roman" w:hAnsi="Times New Roman" w:cs="Times New Roman"/>
          <w:b/>
          <w:sz w:val="24"/>
          <w:szCs w:val="24"/>
        </w:rPr>
      </w:pPr>
      <w:r>
        <w:rPr>
          <w:rFonts w:ascii="Times New Roman" w:hAnsi="Times New Roman" w:cs="Times New Roman"/>
          <w:b/>
          <w:bCs/>
          <w:sz w:val="24"/>
          <w:szCs w:val="24"/>
        </w:rPr>
        <w:t>Част „Проектно сметна документация”</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всички части от проекта да бъдат изготвени подробни количествени сметки и количествено-стойностни сметки, включващи всички строително-монтажни работи необходими за изпълнението на обекта. </w:t>
      </w:r>
    </w:p>
    <w:p w:rsidR="001F55D0" w:rsidRDefault="001F55D0" w:rsidP="001F55D0">
      <w:pPr>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Други изисквания</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Ако по време на проектирането възникнат въпроси, неизяснени с настоящото задание, задължително се уведомява Възложителя и се изисква неговото писмено съгласуване.</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Обемът и съдържанието на проекта и приложените към него чертежи и детайли следва да бъдат достатъчни за изпълнение на предвидените в проекта СМР, както и да са съобразени с Наредба №4/21.05.2001 г. за обхвата и съдържанието на инвестиционните проекти.</w:t>
      </w:r>
    </w:p>
    <w:p w:rsidR="001F55D0" w:rsidRDefault="001F55D0" w:rsidP="001F55D0">
      <w:pPr>
        <w:spacing w:line="276" w:lineRule="auto"/>
        <w:ind w:firstLine="709"/>
        <w:jc w:val="both"/>
        <w:rPr>
          <w:rFonts w:ascii="Times New Roman" w:hAnsi="Times New Roman" w:cs="Times New Roman"/>
          <w:sz w:val="24"/>
          <w:szCs w:val="24"/>
        </w:rPr>
      </w:pP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Важно: Главния архитект на Община Балчик има право да изиска и други части, ако това произтича от изискване на нормативен акт или от естеството и състоянието на улиците и населеното място.</w:t>
      </w:r>
    </w:p>
    <w:p w:rsidR="00512C7B" w:rsidRDefault="00512C7B" w:rsidP="00B336CF">
      <w:pPr>
        <w:spacing w:before="120" w:after="120" w:line="240" w:lineRule="auto"/>
        <w:ind w:firstLine="709"/>
        <w:jc w:val="both"/>
        <w:rPr>
          <w:rFonts w:ascii="Times New Roman" w:eastAsia="Times New Roman" w:hAnsi="Times New Roman" w:cs="Times New Roman"/>
          <w:sz w:val="24"/>
          <w:szCs w:val="24"/>
          <w:lang w:eastAsia="bg-BG"/>
        </w:rPr>
      </w:pPr>
    </w:p>
    <w:p w:rsidR="00F26636" w:rsidRDefault="00F26636" w:rsidP="00F26636">
      <w:pPr>
        <w:pStyle w:val="Default"/>
        <w:tabs>
          <w:tab w:val="left" w:pos="993"/>
          <w:tab w:val="left" w:pos="1134"/>
        </w:tabs>
        <w:spacing w:before="120" w:after="120" w:line="276" w:lineRule="auto"/>
        <w:ind w:firstLine="709"/>
        <w:jc w:val="both"/>
      </w:pPr>
    </w:p>
    <w:p w:rsidR="00512C7B" w:rsidRDefault="001F55D0" w:rsidP="00512C7B">
      <w:pPr>
        <w:pStyle w:val="Default"/>
        <w:spacing w:before="120" w:after="120" w:line="276" w:lineRule="auto"/>
        <w:ind w:firstLine="567"/>
        <w:jc w:val="both"/>
        <w:rPr>
          <w:b/>
          <w:szCs w:val="32"/>
        </w:rPr>
      </w:pPr>
      <w:r>
        <w:rPr>
          <w:b/>
        </w:rPr>
        <w:t xml:space="preserve">Обособена позиция № 2: </w:t>
      </w:r>
      <w:r>
        <w:rPr>
          <w:b/>
          <w:szCs w:val="32"/>
        </w:rPr>
        <w:t>„Изготвяне на инвестиционни проекти за основен ремонт на водопроводни мрежи на улици на територията на Община Балчик“.</w:t>
      </w:r>
    </w:p>
    <w:p w:rsidR="001F55D0" w:rsidRDefault="001F55D0" w:rsidP="00512C7B">
      <w:pPr>
        <w:pStyle w:val="Default"/>
        <w:spacing w:before="120" w:after="120" w:line="276" w:lineRule="auto"/>
        <w:ind w:firstLine="567"/>
        <w:jc w:val="both"/>
        <w:rPr>
          <w:b/>
          <w:szCs w:val="32"/>
        </w:rPr>
      </w:pPr>
    </w:p>
    <w:p w:rsidR="001F55D0" w:rsidRDefault="001F55D0" w:rsidP="001F55D0">
      <w:pPr>
        <w:spacing w:before="120" w:after="120" w:line="240" w:lineRule="auto"/>
        <w:ind w:firstLine="567"/>
        <w:jc w:val="both"/>
        <w:rPr>
          <w:rFonts w:ascii="Times New Roman" w:hAnsi="Times New Roman"/>
          <w:sz w:val="24"/>
          <w:szCs w:val="24"/>
        </w:rPr>
      </w:pPr>
      <w:r>
        <w:rPr>
          <w:rFonts w:ascii="Times New Roman" w:hAnsi="Times New Roman"/>
          <w:b/>
          <w:sz w:val="24"/>
          <w:szCs w:val="24"/>
        </w:rPr>
        <w:t>С обособената позиция се възлага и</w:t>
      </w:r>
      <w:r>
        <w:rPr>
          <w:rFonts w:ascii="Times New Roman" w:hAnsi="Times New Roman"/>
          <w:b/>
          <w:sz w:val="24"/>
          <w:szCs w:val="32"/>
        </w:rPr>
        <w:t>зготвяне на инвестиционни проекти – работна фаза за основен ремонт на водопроводна мрежа на улици на територията на Община Балчик</w:t>
      </w:r>
      <w:r>
        <w:rPr>
          <w:rFonts w:ascii="Times New Roman" w:hAnsi="Times New Roman"/>
          <w:sz w:val="24"/>
          <w:szCs w:val="24"/>
        </w:rPr>
        <w:t>.</w:t>
      </w:r>
    </w:p>
    <w:p w:rsidR="001F55D0" w:rsidRDefault="001F55D0" w:rsidP="001F55D0">
      <w:pPr>
        <w:spacing w:before="120" w:after="120" w:line="240" w:lineRule="auto"/>
        <w:ind w:firstLine="567"/>
        <w:jc w:val="both"/>
        <w:rPr>
          <w:rFonts w:ascii="Times New Roman" w:hAnsi="Times New Roman"/>
          <w:sz w:val="24"/>
          <w:szCs w:val="24"/>
        </w:rPr>
      </w:pPr>
      <w:r>
        <w:rPr>
          <w:rFonts w:ascii="Times New Roman" w:hAnsi="Times New Roman"/>
          <w:sz w:val="24"/>
          <w:szCs w:val="24"/>
        </w:rPr>
        <w:t>Инвестиционния проект се изготвя във фаза Работен проект по смисъла на чл. 139, ал. 1, т. 3 от Закона за устройство на територията.</w:t>
      </w:r>
    </w:p>
    <w:p w:rsidR="001F55D0" w:rsidRDefault="001F55D0" w:rsidP="001F55D0">
      <w:pPr>
        <w:spacing w:before="120" w:after="120" w:line="240" w:lineRule="auto"/>
        <w:ind w:firstLine="567"/>
        <w:jc w:val="both"/>
        <w:rPr>
          <w:rFonts w:ascii="Times New Roman" w:hAnsi="Times New Roman"/>
          <w:sz w:val="24"/>
          <w:szCs w:val="24"/>
        </w:rPr>
      </w:pPr>
      <w:r>
        <w:rPr>
          <w:rFonts w:ascii="Times New Roman" w:hAnsi="Times New Roman"/>
          <w:sz w:val="24"/>
          <w:szCs w:val="24"/>
        </w:rPr>
        <w:t>Обособената позиция включва следните подобекти:</w:t>
      </w:r>
    </w:p>
    <w:p w:rsidR="001F55D0" w:rsidRDefault="001F55D0" w:rsidP="001F55D0">
      <w:pPr>
        <w:spacing w:before="120" w:after="120" w:line="240" w:lineRule="auto"/>
        <w:ind w:firstLine="567"/>
        <w:jc w:val="both"/>
        <w:rPr>
          <w:rFonts w:ascii="Times New Roman" w:hAnsi="Times New Roman"/>
          <w:b/>
          <w:sz w:val="24"/>
          <w:szCs w:val="32"/>
        </w:rPr>
      </w:pPr>
      <w:r>
        <w:rPr>
          <w:rFonts w:ascii="Times New Roman" w:hAnsi="Times New Roman"/>
          <w:b/>
          <w:sz w:val="24"/>
          <w:szCs w:val="32"/>
        </w:rPr>
        <w:t>Изготвяне на инвестиционен проект – работна фаза за основен ремонт на водопроводната мрежа на ул. „Дунав“, с. Кранево, общ. Балчик с дължина от около 730 метра.</w:t>
      </w:r>
    </w:p>
    <w:p w:rsidR="001F55D0" w:rsidRDefault="001F55D0" w:rsidP="001F55D0">
      <w:pPr>
        <w:spacing w:before="120" w:after="120" w:line="240" w:lineRule="auto"/>
        <w:ind w:firstLine="567"/>
        <w:jc w:val="both"/>
        <w:rPr>
          <w:rFonts w:ascii="Times New Roman" w:hAnsi="Times New Roman"/>
          <w:b/>
          <w:sz w:val="24"/>
          <w:szCs w:val="32"/>
        </w:rPr>
      </w:pPr>
      <w:r>
        <w:rPr>
          <w:rFonts w:ascii="Times New Roman" w:hAnsi="Times New Roman"/>
          <w:b/>
          <w:sz w:val="24"/>
          <w:szCs w:val="32"/>
        </w:rPr>
        <w:t>Изготвяне на инвестиционен проект – работна фаза за основен ремонт на водопроводната мрежа на ул. „Приморска“, с. Кранево, общ. Балчик с дължина от около 397 метра.</w:t>
      </w:r>
    </w:p>
    <w:p w:rsidR="001F55D0" w:rsidRDefault="001F55D0" w:rsidP="001F55D0">
      <w:pPr>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 </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основния ремонт на водопроводните мрежи се цели чрез </w:t>
      </w:r>
      <w:r w:rsidR="001C353E">
        <w:rPr>
          <w:rFonts w:ascii="Times New Roman" w:hAnsi="Times New Roman" w:cs="Times New Roman"/>
          <w:sz w:val="24"/>
          <w:szCs w:val="24"/>
        </w:rPr>
        <w:t>подмяна на целия водопровод, включително сградни водопроводни елементи</w:t>
      </w:r>
      <w:r>
        <w:rPr>
          <w:rFonts w:ascii="Times New Roman" w:hAnsi="Times New Roman" w:cs="Times New Roman"/>
          <w:sz w:val="24"/>
          <w:szCs w:val="24"/>
        </w:rPr>
        <w:t xml:space="preserve">, с които да се </w:t>
      </w:r>
      <w:r w:rsidR="001C353E">
        <w:rPr>
          <w:rFonts w:ascii="Times New Roman" w:hAnsi="Times New Roman" w:cs="Times New Roman"/>
          <w:sz w:val="24"/>
          <w:szCs w:val="24"/>
        </w:rPr>
        <w:t>подобри водоснабдяването на физическите и юридическите лица, които живеят или осъществяват стопанска дейност</w:t>
      </w:r>
      <w:r>
        <w:rPr>
          <w:rFonts w:ascii="Times New Roman" w:hAnsi="Times New Roman" w:cs="Times New Roman"/>
          <w:sz w:val="24"/>
          <w:szCs w:val="24"/>
        </w:rPr>
        <w:t xml:space="preserve"> на улицата, да се подобрят </w:t>
      </w:r>
      <w:r w:rsidR="001C353E">
        <w:rPr>
          <w:rFonts w:ascii="Times New Roman" w:hAnsi="Times New Roman" w:cs="Times New Roman"/>
          <w:sz w:val="24"/>
          <w:szCs w:val="24"/>
        </w:rPr>
        <w:t xml:space="preserve">условията за живот, да се намалят загубите на вода в населените места, в резултат от амортизиралата водопроводна мрежа в населеното място и да подобрят условията за привличане на туристи. </w:t>
      </w:r>
    </w:p>
    <w:p w:rsidR="001F55D0" w:rsidRDefault="001F55D0" w:rsidP="001F55D0">
      <w:pPr>
        <w:spacing w:before="120" w:after="120" w:line="240" w:lineRule="auto"/>
        <w:ind w:firstLine="567"/>
        <w:jc w:val="both"/>
        <w:rPr>
          <w:rFonts w:ascii="Times New Roman" w:hAnsi="Times New Roman" w:cs="Times New Roman"/>
          <w:b/>
          <w:sz w:val="24"/>
          <w:szCs w:val="24"/>
        </w:rPr>
      </w:pPr>
    </w:p>
    <w:p w:rsidR="001F55D0" w:rsidRDefault="001F55D0" w:rsidP="001F55D0">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Инвестиционният проект трябва да съдържа всички части, въз основа на които може да се направи оценка за съответствие с изискванията на чл. 169, ал. 1 и 3 и да се изпълни строежът.</w:t>
      </w:r>
    </w:p>
    <w:p w:rsidR="001F55D0" w:rsidRDefault="001F55D0" w:rsidP="001F55D0">
      <w:pPr>
        <w:widowControl w:val="0"/>
        <w:spacing w:after="0" w:line="240" w:lineRule="auto"/>
        <w:ind w:firstLine="708"/>
        <w:jc w:val="both"/>
        <w:rPr>
          <w:rFonts w:ascii="Times New Roman" w:eastAsia="Times New Roman" w:hAnsi="Times New Roman" w:cs="Times New Roman"/>
          <w:b/>
          <w:spacing w:val="-3"/>
          <w:sz w:val="24"/>
          <w:szCs w:val="24"/>
          <w:lang w:eastAsia="bg-BG"/>
        </w:rPr>
      </w:pPr>
      <w:r>
        <w:rPr>
          <w:rFonts w:ascii="Times New Roman" w:eastAsia="Times New Roman" w:hAnsi="Times New Roman" w:cs="Times New Roman"/>
          <w:b/>
          <w:spacing w:val="-3"/>
          <w:sz w:val="24"/>
          <w:szCs w:val="24"/>
          <w:lang w:eastAsia="bg-BG"/>
        </w:rPr>
        <w:t>Изпълнителят следва да представи инвестиционните работни проекти най-малко в следния обхват:</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Проектирането да включва разработки по частите: </w:t>
      </w:r>
    </w:p>
    <w:p w:rsidR="001C353E" w:rsidRDefault="001C353E" w:rsidP="001C353E">
      <w:pPr>
        <w:pStyle w:val="a3"/>
        <w:ind w:left="0"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II.</w:t>
      </w:r>
      <w:r>
        <w:rPr>
          <w:rFonts w:ascii="Times New Roman" w:hAnsi="Times New Roman" w:cs="Times New Roman"/>
          <w:b/>
          <w:sz w:val="24"/>
          <w:szCs w:val="24"/>
        </w:rPr>
        <w:t>5</w:t>
      </w:r>
      <w:r>
        <w:rPr>
          <w:rFonts w:ascii="Times New Roman" w:hAnsi="Times New Roman" w:cs="Times New Roman"/>
          <w:b/>
          <w:caps/>
          <w:sz w:val="24"/>
          <w:szCs w:val="24"/>
          <w:lang w:val="en-US"/>
        </w:rPr>
        <w:t>.</w:t>
      </w:r>
      <w:r>
        <w:rPr>
          <w:rFonts w:ascii="Times New Roman" w:hAnsi="Times New Roman" w:cs="Times New Roman"/>
          <w:b/>
          <w:caps/>
          <w:sz w:val="24"/>
          <w:szCs w:val="24"/>
        </w:rPr>
        <w:t>1.</w:t>
      </w:r>
      <w:r>
        <w:rPr>
          <w:rFonts w:ascii="Times New Roman" w:hAnsi="Times New Roman" w:cs="Times New Roman"/>
          <w:b/>
          <w:sz w:val="24"/>
          <w:szCs w:val="24"/>
        </w:rPr>
        <w:t>Част „Геодезия“</w:t>
      </w:r>
      <w:r>
        <w:rPr>
          <w:rFonts w:ascii="Times New Roman" w:hAnsi="Times New Roman" w:cs="Times New Roman"/>
          <w:b/>
          <w:sz w:val="24"/>
          <w:szCs w:val="24"/>
          <w:lang w:val="en-US"/>
        </w:rPr>
        <w:t>(</w:t>
      </w:r>
      <w:r>
        <w:rPr>
          <w:rFonts w:ascii="Times New Roman" w:hAnsi="Times New Roman" w:cs="Times New Roman"/>
          <w:b/>
          <w:sz w:val="24"/>
          <w:szCs w:val="24"/>
        </w:rPr>
        <w:t>Геодезия и Трасировъчен план</w:t>
      </w:r>
      <w:r>
        <w:rPr>
          <w:rFonts w:ascii="Times New Roman" w:hAnsi="Times New Roman" w:cs="Times New Roman"/>
          <w:b/>
          <w:sz w:val="24"/>
          <w:szCs w:val="24"/>
          <w:lang w:val="en-US"/>
        </w:rPr>
        <w:t>)</w:t>
      </w:r>
    </w:p>
    <w:p w:rsidR="001C353E" w:rsidRDefault="001C353E" w:rsidP="001C353E">
      <w:pPr>
        <w:pStyle w:val="a3"/>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Разработките по част „Геодезия“ за строежа да осигурят необходимата информация за проектирането и съдържа: </w:t>
      </w:r>
      <w:proofErr w:type="spellStart"/>
      <w:r>
        <w:rPr>
          <w:rFonts w:ascii="Times New Roman" w:hAnsi="Times New Roman" w:cs="Times New Roman"/>
          <w:sz w:val="24"/>
          <w:szCs w:val="24"/>
        </w:rPr>
        <w:t>Тахиметрична</w:t>
      </w:r>
      <w:proofErr w:type="spellEnd"/>
      <w:r>
        <w:rPr>
          <w:rFonts w:ascii="Times New Roman" w:hAnsi="Times New Roman" w:cs="Times New Roman"/>
          <w:sz w:val="24"/>
          <w:szCs w:val="24"/>
        </w:rPr>
        <w:t xml:space="preserve"> снимка на терена, Обяснителна записка, трасировъчни данни и графична част, Трасировъчен чертеж – да бъде изработен в координатна система. Да се дадат трасировъчни данни на чупките, както и контролни отстояния от характерни елементи по трасето им. При необходимост да се подготви подробна таблица на засегнатите от трасетата имоти. Да се положи опорен полигон.</w:t>
      </w:r>
    </w:p>
    <w:p w:rsidR="001C353E" w:rsidRDefault="001C353E" w:rsidP="001C353E">
      <w:pPr>
        <w:pStyle w:val="a3"/>
        <w:ind w:left="0" w:firstLine="708"/>
        <w:jc w:val="both"/>
        <w:rPr>
          <w:rFonts w:ascii="Times New Roman" w:hAnsi="Times New Roman" w:cs="Times New Roman"/>
          <w:sz w:val="24"/>
          <w:szCs w:val="24"/>
        </w:rPr>
      </w:pPr>
    </w:p>
    <w:p w:rsidR="001C353E" w:rsidRDefault="001C353E" w:rsidP="001C353E">
      <w:pPr>
        <w:pStyle w:val="a3"/>
        <w:ind w:left="0" w:firstLine="708"/>
        <w:jc w:val="both"/>
        <w:rPr>
          <w:rFonts w:ascii="Times New Roman" w:hAnsi="Times New Roman" w:cs="Times New Roman"/>
          <w:b/>
          <w:sz w:val="24"/>
          <w:szCs w:val="24"/>
        </w:rPr>
      </w:pPr>
      <w:r>
        <w:rPr>
          <w:rFonts w:ascii="Times New Roman" w:hAnsi="Times New Roman" w:cs="Times New Roman"/>
          <w:b/>
          <w:sz w:val="24"/>
          <w:szCs w:val="24"/>
        </w:rPr>
        <w:t>Част „Водоснабдяване“.</w:t>
      </w:r>
    </w:p>
    <w:p w:rsidR="001C353E" w:rsidRDefault="001C353E" w:rsidP="001C353E">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Част „Водоснабдяване“ на техническия проект се изработва в самостоятелен раздел. Частта е водеща за проекта и съдържа: Обяснителна записка, изчислителна част и графична част. Изчисленията към част „Водоснабдяване“ на техническия проект да включват: хидравлични изчисления, вкл. за хидравличен удар, свързани с проектните решения с данни за техните технически параметри; количествени сметки по подобекти за захранващите  водопроводи; количествено-стойностна сметка на СМР.</w:t>
      </w:r>
    </w:p>
    <w:p w:rsidR="001C353E" w:rsidRDefault="001C353E" w:rsidP="001C353E">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Чертежите на водопровода включват: ситуационен план в подходящ мащаб с характерни данни от вертикалната планировка, на който са нанесени трасетата на съществуващия водопровод с означени дължини, наклони, диаметър на тръбите, местоположение на ревизионни и други шахти, водни количества, напори и съоръжения; надлъжни профили в подходящ мащаб </w:t>
      </w:r>
      <w:r>
        <w:rPr>
          <w:rFonts w:ascii="Times New Roman" w:hAnsi="Times New Roman" w:cs="Times New Roman"/>
          <w:sz w:val="24"/>
          <w:szCs w:val="24"/>
          <w:lang w:val="en-US"/>
        </w:rPr>
        <w:t>(1:500</w:t>
      </w:r>
      <w:r>
        <w:rPr>
          <w:rFonts w:ascii="Times New Roman" w:hAnsi="Times New Roman" w:cs="Times New Roman"/>
          <w:sz w:val="24"/>
          <w:szCs w:val="24"/>
        </w:rPr>
        <w:t xml:space="preserve"> или</w:t>
      </w:r>
      <w:r>
        <w:rPr>
          <w:rFonts w:ascii="Times New Roman" w:hAnsi="Times New Roman" w:cs="Times New Roman"/>
          <w:sz w:val="24"/>
          <w:szCs w:val="24"/>
          <w:lang w:val="en-US"/>
        </w:rPr>
        <w:t xml:space="preserve"> 1:1000)</w:t>
      </w:r>
      <w:r>
        <w:rPr>
          <w:rFonts w:ascii="Times New Roman" w:hAnsi="Times New Roman" w:cs="Times New Roman"/>
          <w:sz w:val="24"/>
          <w:szCs w:val="24"/>
        </w:rPr>
        <w:t xml:space="preserve"> за дължините и в мащаб </w:t>
      </w:r>
      <w:r>
        <w:rPr>
          <w:rFonts w:ascii="Times New Roman" w:hAnsi="Times New Roman" w:cs="Times New Roman"/>
          <w:sz w:val="24"/>
          <w:szCs w:val="24"/>
          <w:lang w:val="en-US"/>
        </w:rPr>
        <w:t>(1:50</w:t>
      </w:r>
      <w:r>
        <w:rPr>
          <w:rFonts w:ascii="Times New Roman" w:hAnsi="Times New Roman" w:cs="Times New Roman"/>
          <w:sz w:val="24"/>
          <w:szCs w:val="24"/>
        </w:rPr>
        <w:t xml:space="preserve"> или</w:t>
      </w:r>
      <w:r>
        <w:rPr>
          <w:rFonts w:ascii="Times New Roman" w:hAnsi="Times New Roman" w:cs="Times New Roman"/>
          <w:sz w:val="24"/>
          <w:szCs w:val="24"/>
          <w:lang w:val="en-US"/>
        </w:rPr>
        <w:t xml:space="preserve"> 1:100)</w:t>
      </w:r>
      <w:r>
        <w:rPr>
          <w:rFonts w:ascii="Times New Roman" w:hAnsi="Times New Roman" w:cs="Times New Roman"/>
          <w:sz w:val="24"/>
          <w:szCs w:val="24"/>
        </w:rPr>
        <w:t xml:space="preserve"> за височините на водопроводните клонове с означени оразмерителни данни, местата на шахтите, местата на пресичанията с други подземни комуникации, нивото на съществуващия терен и земните работи; хоризонтални и вертикални разрези с нанесени тръбни мрежи и коти на съществуващия терен; монтажен план, диаметър на тръбите и детайли по преценка на проектанта.</w:t>
      </w:r>
    </w:p>
    <w:p w:rsidR="001C353E" w:rsidRDefault="001C353E" w:rsidP="001C353E">
      <w:pPr>
        <w:pStyle w:val="a3"/>
        <w:ind w:left="0" w:firstLine="708"/>
        <w:jc w:val="both"/>
        <w:rPr>
          <w:rFonts w:ascii="Times New Roman" w:hAnsi="Times New Roman" w:cs="Times New Roman"/>
          <w:sz w:val="24"/>
          <w:szCs w:val="24"/>
        </w:rPr>
      </w:pPr>
    </w:p>
    <w:p w:rsidR="001C353E" w:rsidRDefault="001C353E" w:rsidP="001C353E">
      <w:pPr>
        <w:pStyle w:val="a3"/>
        <w:ind w:left="0" w:firstLine="708"/>
        <w:jc w:val="both"/>
        <w:rPr>
          <w:rFonts w:ascii="Times New Roman" w:hAnsi="Times New Roman" w:cs="Times New Roman"/>
          <w:sz w:val="24"/>
          <w:szCs w:val="24"/>
        </w:rPr>
      </w:pPr>
    </w:p>
    <w:p w:rsidR="001C353E" w:rsidRDefault="001C353E" w:rsidP="001C353E">
      <w:pPr>
        <w:pStyle w:val="a3"/>
        <w:ind w:left="0" w:firstLine="708"/>
        <w:jc w:val="both"/>
        <w:rPr>
          <w:rFonts w:ascii="Times New Roman" w:hAnsi="Times New Roman" w:cs="Times New Roman"/>
          <w:b/>
          <w:sz w:val="24"/>
          <w:szCs w:val="24"/>
        </w:rPr>
      </w:pPr>
      <w:r>
        <w:rPr>
          <w:rFonts w:ascii="Times New Roman" w:hAnsi="Times New Roman" w:cs="Times New Roman"/>
          <w:b/>
          <w:sz w:val="24"/>
          <w:szCs w:val="24"/>
        </w:rPr>
        <w:t>Част „Конструкции“</w:t>
      </w:r>
    </w:p>
    <w:p w:rsidR="001C353E" w:rsidRDefault="001C353E" w:rsidP="001C353E">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За изграждането на нови шахти и ремонтиране на съществуващите да се изготвят конструктивни проекти, при спазване на действащите норми за проектиране и при съответствие с проектите по останалите части. Да се представят статически изчисления и оразмеряване на елементите, като се спазват принципите и правилата, удовлетворяващи изискванията на отделните части. Детайли по преценка на проектанта.</w:t>
      </w:r>
    </w:p>
    <w:p w:rsidR="001C353E" w:rsidRDefault="001C353E" w:rsidP="001C353E">
      <w:pPr>
        <w:pStyle w:val="a3"/>
        <w:ind w:left="0" w:firstLine="708"/>
        <w:jc w:val="both"/>
        <w:rPr>
          <w:rFonts w:ascii="Times New Roman" w:hAnsi="Times New Roman" w:cs="Times New Roman"/>
          <w:sz w:val="24"/>
          <w:szCs w:val="24"/>
        </w:rPr>
      </w:pPr>
    </w:p>
    <w:p w:rsidR="001C353E" w:rsidRDefault="001C353E" w:rsidP="001C353E">
      <w:pPr>
        <w:pStyle w:val="a3"/>
        <w:ind w:left="0" w:firstLine="708"/>
        <w:jc w:val="both"/>
        <w:rPr>
          <w:rFonts w:ascii="Times New Roman" w:hAnsi="Times New Roman" w:cs="Times New Roman"/>
          <w:b/>
          <w:sz w:val="24"/>
          <w:szCs w:val="24"/>
        </w:rPr>
      </w:pPr>
      <w:r>
        <w:rPr>
          <w:rFonts w:ascii="Times New Roman" w:hAnsi="Times New Roman" w:cs="Times New Roman"/>
          <w:b/>
          <w:sz w:val="24"/>
          <w:szCs w:val="24"/>
        </w:rPr>
        <w:t>Част „Пожарна безопасност“</w:t>
      </w:r>
    </w:p>
    <w:p w:rsidR="001C353E" w:rsidRDefault="001C353E" w:rsidP="001C353E">
      <w:pPr>
        <w:pStyle w:val="a3"/>
        <w:ind w:left="0" w:firstLine="708"/>
        <w:jc w:val="both"/>
        <w:rPr>
          <w:rFonts w:ascii="Times New Roman" w:hAnsi="Times New Roman" w:cs="Times New Roman"/>
          <w:sz w:val="24"/>
          <w:szCs w:val="24"/>
        </w:rPr>
      </w:pPr>
    </w:p>
    <w:p w:rsidR="001C353E" w:rsidRDefault="001C353E" w:rsidP="001C353E">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Проектната разработка да е в съответствие с Наредба 1-1971 от 29.10.2009г. за строително- технически правила и норми за осигуряване на безопасност при пожар. Проектът по част ПБ да съдържа информация относно пасивните мерки за пожарна безопасност на строежа. Да се дадат обосновка за приети технически решения и специфични изисквания за начина на изпълнение на покритията.</w:t>
      </w:r>
    </w:p>
    <w:p w:rsidR="001C353E" w:rsidRDefault="001C353E" w:rsidP="001C353E">
      <w:pPr>
        <w:pStyle w:val="a3"/>
        <w:ind w:left="0" w:firstLine="708"/>
        <w:jc w:val="both"/>
        <w:rPr>
          <w:rFonts w:ascii="Times New Roman" w:hAnsi="Times New Roman" w:cs="Times New Roman"/>
          <w:sz w:val="24"/>
          <w:szCs w:val="24"/>
        </w:rPr>
      </w:pPr>
    </w:p>
    <w:p w:rsidR="001C353E" w:rsidRDefault="001C353E" w:rsidP="001C353E">
      <w:pPr>
        <w:pStyle w:val="a3"/>
        <w:ind w:left="0" w:firstLine="708"/>
        <w:jc w:val="both"/>
        <w:rPr>
          <w:rFonts w:ascii="Times New Roman" w:hAnsi="Times New Roman" w:cs="Times New Roman"/>
          <w:b/>
          <w:sz w:val="24"/>
          <w:szCs w:val="24"/>
        </w:rPr>
      </w:pPr>
      <w:r>
        <w:rPr>
          <w:rFonts w:ascii="Times New Roman" w:hAnsi="Times New Roman" w:cs="Times New Roman"/>
          <w:b/>
          <w:sz w:val="24"/>
          <w:szCs w:val="24"/>
        </w:rPr>
        <w:t>Част „ПБЗ“</w:t>
      </w:r>
    </w:p>
    <w:p w:rsidR="001C353E" w:rsidRDefault="001C353E" w:rsidP="001C353E">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Част ПБЗ на проекта да съдържа: обяснителна записка, организационен план, строителен ситуационен план: комплексен план-график за последователността на извършване на СМР; планове за предотвратяване и ликвидиране на пожари и аварии и за евакуация на работещите и на намиращите се на строителната площадка; мерки и изисквания за осигуряване на безопасност и здраве при извършване на СМР, включително за местата със специфични рискове; списък на машините и съоръженията, подлежащи на контрол; списък на отговорните лица (име, длъжност, работодател) за провеждане на контрол и координиране на плановете на </w:t>
      </w:r>
      <w:r>
        <w:rPr>
          <w:rFonts w:ascii="Times New Roman" w:hAnsi="Times New Roman" w:cs="Times New Roman"/>
          <w:sz w:val="24"/>
          <w:szCs w:val="24"/>
        </w:rPr>
        <w:lastRenderedPageBreak/>
        <w:t>отделните строители  за местата, в които има специфични рискове, и за евакуация, тренировки и/или обучение; 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 схема на местата на строителната площадка, на които се предвижда да работят двама или повече строители: схема на местата на строителната площадка, на които има специфични рискове; схема местата за складиране на строителни продукти и оборудване, временни работилници и контейнери за отпадъци: схема на разположението на санитарно-битовите помещения; схема за захранване с електрически ток, вода, канализация и др.; схема и график за работа на временното изкуствено осветление на строителната площадка и работните места; схема и вид на сигнализацията за бедствие, авария, пожар или злополука, с определено място за оказване на първа помощ. В обяснителната записка да се дадат данни за общите условия, при които ще се изпълнява строителството. Да се посочат изискванията за здравословни и безопасни условия на труд и пожарната безопасност по време на изпълнение на СМР. Да се зададат  стандарти за опазване на околната среда по време на строителството.</w:t>
      </w:r>
    </w:p>
    <w:p w:rsidR="001C353E" w:rsidRDefault="001C353E" w:rsidP="001C353E">
      <w:pPr>
        <w:pStyle w:val="a3"/>
        <w:ind w:left="142" w:firstLine="567"/>
        <w:jc w:val="both"/>
        <w:rPr>
          <w:rFonts w:ascii="Times New Roman" w:hAnsi="Times New Roman" w:cs="Times New Roman"/>
          <w:sz w:val="24"/>
          <w:szCs w:val="24"/>
        </w:rPr>
      </w:pPr>
      <w:r>
        <w:rPr>
          <w:rFonts w:ascii="Times New Roman" w:hAnsi="Times New Roman" w:cs="Times New Roman"/>
          <w:sz w:val="24"/>
          <w:szCs w:val="24"/>
        </w:rPr>
        <w:t>Със строителния ситуационен план да се реши разполагането на всички временни обекти, съоръжения и места за съхранение. Да се определят частите от тротоари, улични платна и обществени площи, които ще бъдат използвани временно за строителни площадки при условията на чл. 157 от ЗУТ. В случай, че се предвижда използване на публична собственост, да се изработи Временна организация на движението със съответните схеми.</w:t>
      </w:r>
    </w:p>
    <w:p w:rsidR="001C353E" w:rsidRDefault="001C353E" w:rsidP="001C353E">
      <w:pPr>
        <w:pStyle w:val="a3"/>
        <w:ind w:left="142" w:firstLine="567"/>
        <w:jc w:val="both"/>
        <w:rPr>
          <w:rFonts w:ascii="Times New Roman" w:hAnsi="Times New Roman" w:cs="Times New Roman"/>
          <w:sz w:val="24"/>
          <w:szCs w:val="24"/>
        </w:rPr>
      </w:pPr>
    </w:p>
    <w:p w:rsidR="001C353E" w:rsidRDefault="001C353E" w:rsidP="001C353E">
      <w:pPr>
        <w:pStyle w:val="a3"/>
        <w:ind w:left="0" w:firstLine="708"/>
        <w:jc w:val="both"/>
        <w:rPr>
          <w:rFonts w:ascii="Times New Roman" w:hAnsi="Times New Roman" w:cs="Times New Roman"/>
          <w:b/>
          <w:sz w:val="24"/>
          <w:szCs w:val="24"/>
        </w:rPr>
      </w:pPr>
      <w:r>
        <w:rPr>
          <w:rFonts w:ascii="Times New Roman" w:hAnsi="Times New Roman" w:cs="Times New Roman"/>
          <w:b/>
          <w:sz w:val="24"/>
          <w:szCs w:val="24"/>
        </w:rPr>
        <w:t>Част „ПУСО“</w:t>
      </w:r>
    </w:p>
    <w:p w:rsidR="001C353E" w:rsidRDefault="001C353E" w:rsidP="001C353E">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Част „ПУСО да се изработи план за управление на строителните отпадъци в обхват и съдържание, съгласно .,Закон за управление на отпадъците" и  Наредба за управление строителните отпадъци и за влагане на рециклирани строителни материали". Да се представят:  обяснителна записка - таблици съгласно приложенията в наредбата.</w:t>
      </w:r>
    </w:p>
    <w:p w:rsidR="001C353E" w:rsidRDefault="001C353E" w:rsidP="001C353E">
      <w:pPr>
        <w:pStyle w:val="a3"/>
        <w:ind w:firstLine="708"/>
        <w:jc w:val="both"/>
        <w:rPr>
          <w:rFonts w:ascii="Times New Roman" w:hAnsi="Times New Roman" w:cs="Times New Roman"/>
          <w:sz w:val="24"/>
          <w:szCs w:val="24"/>
        </w:rPr>
      </w:pPr>
    </w:p>
    <w:p w:rsidR="001F55D0" w:rsidRDefault="001F55D0" w:rsidP="001F55D0">
      <w:pPr>
        <w:spacing w:line="276" w:lineRule="auto"/>
        <w:ind w:firstLine="709"/>
        <w:jc w:val="both"/>
        <w:rPr>
          <w:rFonts w:ascii="Times New Roman" w:hAnsi="Times New Roman" w:cs="Times New Roman"/>
          <w:b/>
          <w:sz w:val="24"/>
          <w:szCs w:val="24"/>
        </w:rPr>
      </w:pPr>
      <w:r>
        <w:rPr>
          <w:rFonts w:ascii="Times New Roman" w:hAnsi="Times New Roman" w:cs="Times New Roman"/>
          <w:b/>
          <w:bCs/>
          <w:sz w:val="24"/>
          <w:szCs w:val="24"/>
        </w:rPr>
        <w:t>Част „Проектно сметна документация”</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всички части от проекта да бъдат изготвени подробни количествени сметки и количествено-стойностни сметки, включващи всички строително-монтажни работи необходими за изпълнението на обекта. </w:t>
      </w:r>
    </w:p>
    <w:p w:rsidR="001F55D0" w:rsidRDefault="001F55D0" w:rsidP="001F55D0">
      <w:pPr>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Други изисквания</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Ако по време на проектирането възникнат въпроси, неизяснени с настоящото задание, задължително се уведомява Възложителя и се изисква неговото писмено съгласуване.</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Обемът и съдържанието на проекта и приложените към него чертежи и детайли следва да бъдат достатъчни за изпълнение на предвидените в проекта СМР, както и да са съобразени с Наредба №4/21.05.2001 г. за обхвата и съдържанието на инвестиционните проекти.</w:t>
      </w:r>
    </w:p>
    <w:p w:rsidR="001F55D0" w:rsidRDefault="001F55D0" w:rsidP="001F55D0">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Важно: Главния архитект на Община Балчик има право да изиска и други части, ако това произтича от изискване на нормативен акт или от естеството и състоянието на улиците и населеното място.</w:t>
      </w:r>
    </w:p>
    <w:p w:rsidR="001F55D0" w:rsidRDefault="001F55D0" w:rsidP="00512C7B">
      <w:pPr>
        <w:pStyle w:val="Default"/>
        <w:spacing w:before="120" w:after="120" w:line="276" w:lineRule="auto"/>
        <w:ind w:firstLine="567"/>
        <w:jc w:val="both"/>
        <w:rPr>
          <w:b/>
          <w:szCs w:val="32"/>
        </w:rPr>
      </w:pPr>
    </w:p>
    <w:p w:rsidR="001F55D0" w:rsidRDefault="001F55D0" w:rsidP="00512C7B">
      <w:pPr>
        <w:pStyle w:val="Default"/>
        <w:spacing w:before="120" w:after="120" w:line="276" w:lineRule="auto"/>
        <w:ind w:firstLine="567"/>
        <w:jc w:val="both"/>
        <w:rPr>
          <w:b/>
          <w:szCs w:val="32"/>
        </w:rPr>
      </w:pPr>
    </w:p>
    <w:p w:rsidR="001F55D0" w:rsidRDefault="001F55D0" w:rsidP="00512C7B">
      <w:pPr>
        <w:pStyle w:val="Default"/>
        <w:spacing w:before="120" w:after="120" w:line="276" w:lineRule="auto"/>
        <w:ind w:firstLine="567"/>
        <w:jc w:val="both"/>
        <w:rPr>
          <w:b/>
          <w:szCs w:val="32"/>
        </w:rPr>
      </w:pPr>
    </w:p>
    <w:p w:rsidR="001F55D0" w:rsidRDefault="001F55D0" w:rsidP="00512C7B">
      <w:pPr>
        <w:pStyle w:val="Default"/>
        <w:spacing w:before="120" w:after="120" w:line="276" w:lineRule="auto"/>
        <w:ind w:firstLine="567"/>
        <w:jc w:val="both"/>
        <w:rPr>
          <w:b/>
          <w:bCs/>
          <w:i/>
          <w:iCs/>
          <w:color w:val="auto"/>
          <w:sz w:val="28"/>
        </w:rPr>
      </w:pPr>
    </w:p>
    <w:p w:rsidR="004713DA" w:rsidRPr="00A56F7F" w:rsidRDefault="004713DA" w:rsidP="004713DA">
      <w:pPr>
        <w:pStyle w:val="StyleBulletTable"/>
        <w:numPr>
          <w:ilvl w:val="0"/>
          <w:numId w:val="0"/>
        </w:numPr>
        <w:tabs>
          <w:tab w:val="left" w:pos="993"/>
          <w:tab w:val="left" w:pos="1134"/>
        </w:tabs>
        <w:spacing w:line="276" w:lineRule="auto"/>
        <w:ind w:left="502" w:hanging="360"/>
        <w:rPr>
          <w:rFonts w:ascii="Times New Roman" w:hAnsi="Times New Roman" w:cs="Times New Roman"/>
          <w:sz w:val="24"/>
          <w:szCs w:val="24"/>
        </w:rPr>
      </w:pPr>
    </w:p>
    <w:p w:rsidR="007A594D" w:rsidRPr="00A56F7F" w:rsidRDefault="00AB168D" w:rsidP="003D2408">
      <w:pPr>
        <w:tabs>
          <w:tab w:val="left" w:pos="993"/>
          <w:tab w:val="left" w:pos="1134"/>
        </w:tabs>
        <w:spacing w:line="276" w:lineRule="auto"/>
        <w:ind w:firstLine="709"/>
        <w:jc w:val="both"/>
        <w:rPr>
          <w:rFonts w:ascii="Times New Roman" w:hAnsi="Times New Roman" w:cs="Times New Roman"/>
          <w:b/>
          <w:sz w:val="24"/>
          <w:szCs w:val="24"/>
        </w:rPr>
      </w:pPr>
      <w:r w:rsidRPr="00A56F7F">
        <w:rPr>
          <w:rFonts w:ascii="Times New Roman" w:hAnsi="Times New Roman" w:cs="Times New Roman"/>
          <w:b/>
          <w:sz w:val="24"/>
          <w:szCs w:val="24"/>
        </w:rPr>
        <w:t>ВАЖНО!</w:t>
      </w:r>
    </w:p>
    <w:p w:rsidR="00AB168D" w:rsidRPr="00A56F7F" w:rsidRDefault="00AB168D" w:rsidP="003D2408">
      <w:pPr>
        <w:tabs>
          <w:tab w:val="left" w:pos="993"/>
          <w:tab w:val="left" w:pos="1134"/>
        </w:tabs>
        <w:spacing w:line="276" w:lineRule="auto"/>
        <w:ind w:firstLine="709"/>
        <w:jc w:val="both"/>
        <w:rPr>
          <w:rFonts w:ascii="Times New Roman" w:hAnsi="Times New Roman" w:cs="Times New Roman"/>
          <w:b/>
          <w:sz w:val="24"/>
          <w:szCs w:val="24"/>
        </w:rPr>
      </w:pPr>
      <w:r w:rsidRPr="00A56F7F">
        <w:rPr>
          <w:rFonts w:ascii="Times New Roman" w:hAnsi="Times New Roman" w:cs="Times New Roman"/>
          <w:b/>
          <w:sz w:val="24"/>
          <w:szCs w:val="24"/>
        </w:rPr>
        <w:t>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AB168D" w:rsidRPr="00A56F7F" w:rsidRDefault="00AB168D" w:rsidP="003D2408">
      <w:pPr>
        <w:tabs>
          <w:tab w:val="left" w:pos="993"/>
          <w:tab w:val="left" w:pos="1134"/>
        </w:tabs>
        <w:spacing w:line="276" w:lineRule="auto"/>
        <w:ind w:firstLine="709"/>
        <w:jc w:val="both"/>
        <w:rPr>
          <w:rFonts w:ascii="Times New Roman" w:hAnsi="Times New Roman" w:cs="Times New Roman"/>
          <w:b/>
          <w:sz w:val="24"/>
          <w:szCs w:val="24"/>
        </w:rPr>
      </w:pPr>
      <w:r w:rsidRPr="00A56F7F">
        <w:rPr>
          <w:rFonts w:ascii="Times New Roman" w:hAnsi="Times New Roman" w:cs="Times New Roman"/>
          <w:b/>
          <w:sz w:val="24"/>
          <w:szCs w:val="24"/>
        </w:rPr>
        <w:t>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AB168D" w:rsidRPr="002D0580" w:rsidRDefault="00AB168D" w:rsidP="003D2408">
      <w:pPr>
        <w:tabs>
          <w:tab w:val="left" w:pos="993"/>
          <w:tab w:val="left" w:pos="1134"/>
        </w:tabs>
        <w:spacing w:line="276" w:lineRule="auto"/>
        <w:ind w:firstLine="709"/>
        <w:jc w:val="both"/>
        <w:rPr>
          <w:rFonts w:ascii="Times New Roman" w:hAnsi="Times New Roman" w:cs="Times New Roman"/>
          <w:b/>
          <w:sz w:val="24"/>
          <w:szCs w:val="24"/>
        </w:rPr>
      </w:pPr>
      <w:r w:rsidRPr="00A56F7F">
        <w:rPr>
          <w:rFonts w:ascii="Times New Roman" w:hAnsi="Times New Roman" w:cs="Times New Roman"/>
          <w:b/>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425765" w:rsidRPr="00191EFA" w:rsidRDefault="00425765" w:rsidP="00191EFA">
      <w:pPr>
        <w:pStyle w:val="StyleBulletTable"/>
        <w:numPr>
          <w:ilvl w:val="0"/>
          <w:numId w:val="0"/>
        </w:numPr>
        <w:spacing w:line="276" w:lineRule="auto"/>
        <w:ind w:firstLine="709"/>
        <w:rPr>
          <w:rFonts w:ascii="Times New Roman" w:hAnsi="Times New Roman" w:cs="Times New Roman"/>
          <w:sz w:val="24"/>
          <w:szCs w:val="24"/>
        </w:rPr>
      </w:pPr>
    </w:p>
    <w:sectPr w:rsidR="00425765" w:rsidRPr="00191EFA" w:rsidSect="00C4258E">
      <w:pgSz w:w="11906" w:h="16838"/>
      <w:pgMar w:top="709" w:right="849"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DC2"/>
      </v:shape>
    </w:pict>
  </w:numPicBullet>
  <w:abstractNum w:abstractNumId="0" w15:restartNumberingAfterBreak="0">
    <w:nsid w:val="FFFFFFFE"/>
    <w:multiLevelType w:val="singleLevel"/>
    <w:tmpl w:val="0180FDC4"/>
    <w:lvl w:ilvl="0">
      <w:numFmt w:val="bullet"/>
      <w:lvlText w:val="*"/>
      <w:lvlJc w:val="left"/>
    </w:lvl>
  </w:abstractNum>
  <w:abstractNum w:abstractNumId="1" w15:restartNumberingAfterBreak="0">
    <w:nsid w:val="07C70F24"/>
    <w:multiLevelType w:val="hybridMultilevel"/>
    <w:tmpl w:val="286406AC"/>
    <w:lvl w:ilvl="0" w:tplc="B63A4994">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0E5A47D4"/>
    <w:multiLevelType w:val="hybridMultilevel"/>
    <w:tmpl w:val="196A4054"/>
    <w:lvl w:ilvl="0" w:tplc="90FC7FA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1646EE7"/>
    <w:multiLevelType w:val="multilevel"/>
    <w:tmpl w:val="C3CAAE3A"/>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650452"/>
    <w:multiLevelType w:val="hybridMultilevel"/>
    <w:tmpl w:val="B7780930"/>
    <w:lvl w:ilvl="0" w:tplc="04090007">
      <w:start w:val="1"/>
      <w:numFmt w:val="bullet"/>
      <w:lvlText w:val=""/>
      <w:lvlPicBulletId w:val="0"/>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5" w15:restartNumberingAfterBreak="0">
    <w:nsid w:val="28DB1C05"/>
    <w:multiLevelType w:val="hybridMultilevel"/>
    <w:tmpl w:val="0CF8E71C"/>
    <w:lvl w:ilvl="0" w:tplc="05062544">
      <w:start w:val="2"/>
      <w:numFmt w:val="bullet"/>
      <w:lvlText w:val="-"/>
      <w:lvlJc w:val="left"/>
      <w:pPr>
        <w:ind w:left="927" w:hanging="360"/>
      </w:pPr>
      <w:rPr>
        <w:rFonts w:ascii="Times New Roman" w:eastAsia="Times New Roman"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6" w15:restartNumberingAfterBreak="0">
    <w:nsid w:val="2E220140"/>
    <w:multiLevelType w:val="hybridMultilevel"/>
    <w:tmpl w:val="6AF220A8"/>
    <w:styleLink w:val="StyleBulleted211"/>
    <w:lvl w:ilvl="0" w:tplc="5F187C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Theme="minorHAnsi" w:hAnsi="Calibri" w:cstheme="minorBidi"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3B8087B"/>
    <w:multiLevelType w:val="multilevel"/>
    <w:tmpl w:val="C46E4AAC"/>
    <w:lvl w:ilvl="0">
      <w:start w:val="1"/>
      <w:numFmt w:val="upperRoman"/>
      <w:pStyle w:val="1"/>
      <w:lvlText w:val="%1."/>
      <w:lvlJc w:val="left"/>
      <w:pPr>
        <w:ind w:left="360" w:hanging="360"/>
      </w:pPr>
      <w:rPr>
        <w:rFonts w:hint="default"/>
        <w:sz w:val="2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1002B9"/>
    <w:multiLevelType w:val="hybridMultilevel"/>
    <w:tmpl w:val="8CC49F70"/>
    <w:lvl w:ilvl="0" w:tplc="AEB01A20">
      <w:start w:val="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247072F"/>
    <w:multiLevelType w:val="multilevel"/>
    <w:tmpl w:val="F54E5A56"/>
    <w:lvl w:ilvl="0">
      <w:numFmt w:val="decimal"/>
      <w:pStyle w:val="StyleBulletTable"/>
      <w:lvlText w:val="%1."/>
      <w:lvlJc w:val="left"/>
      <w:pPr>
        <w:ind w:left="502" w:hanging="360"/>
      </w:pPr>
      <w:rPr>
        <w:rFonts w:hint="default"/>
        <w:sz w:val="24"/>
      </w:rPr>
    </w:lvl>
    <w:lvl w:ilvl="1">
      <w:start w:val="1"/>
      <w:numFmt w:val="decimal"/>
      <w:lvlText w:val="%1.%2"/>
      <w:lvlJc w:val="left"/>
      <w:pPr>
        <w:ind w:left="718" w:hanging="576"/>
      </w:pPr>
      <w:rPr>
        <w:rFonts w:hint="default"/>
      </w:rPr>
    </w:lvl>
    <w:lvl w:ilvl="2">
      <w:start w:val="1"/>
      <w:numFmt w:val="decimal"/>
      <w:lvlText w:val="%3."/>
      <w:lvlJc w:val="left"/>
      <w:pPr>
        <w:ind w:left="1288" w:hanging="720"/>
      </w:pPr>
      <w:rPr>
        <w:rFonts w:hint="default"/>
        <w:b/>
      </w:rPr>
    </w:lvl>
    <w:lvl w:ilvl="3">
      <w:start w:val="1"/>
      <w:numFmt w:val="decimal"/>
      <w:pStyle w:val="2"/>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41A03EA"/>
    <w:multiLevelType w:val="hybridMultilevel"/>
    <w:tmpl w:val="29529D72"/>
    <w:lvl w:ilvl="0" w:tplc="B988480A">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7A61C52"/>
    <w:multiLevelType w:val="hybridMultilevel"/>
    <w:tmpl w:val="CBA4E8E0"/>
    <w:lvl w:ilvl="0" w:tplc="BC56B30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6A5F0A44"/>
    <w:multiLevelType w:val="multilevel"/>
    <w:tmpl w:val="F17E2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FE5DE3"/>
    <w:multiLevelType w:val="hybridMultilevel"/>
    <w:tmpl w:val="462C9376"/>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74110AC4"/>
    <w:multiLevelType w:val="multilevel"/>
    <w:tmpl w:val="513035D2"/>
    <w:lvl w:ilvl="0">
      <w:start w:val="2"/>
      <w:numFmt w:val="decimal"/>
      <w:lvlText w:val="%1."/>
      <w:lvlJc w:val="left"/>
      <w:pPr>
        <w:ind w:left="360" w:hanging="360"/>
      </w:pPr>
      <w:rPr>
        <w:rFonts w:hint="default"/>
        <w:sz w:val="23"/>
      </w:rPr>
    </w:lvl>
    <w:lvl w:ilvl="1">
      <w:start w:val="1"/>
      <w:numFmt w:val="decimal"/>
      <w:lvlText w:val="%1.%2."/>
      <w:lvlJc w:val="left"/>
      <w:pPr>
        <w:ind w:left="720" w:hanging="7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16" w15:restartNumberingAfterBreak="0">
    <w:nsid w:val="745C50F1"/>
    <w:multiLevelType w:val="hybridMultilevel"/>
    <w:tmpl w:val="E57A0024"/>
    <w:lvl w:ilvl="0" w:tplc="B20C2996">
      <w:start w:val="1"/>
      <w:numFmt w:val="bullet"/>
      <w:lvlText w:val="-"/>
      <w:lvlJc w:val="left"/>
      <w:pPr>
        <w:ind w:left="1287" w:hanging="360"/>
      </w:pPr>
      <w:rPr>
        <w:rFonts w:ascii="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7" w15:restartNumberingAfterBreak="0">
    <w:nsid w:val="7F46776A"/>
    <w:multiLevelType w:val="hybridMultilevel"/>
    <w:tmpl w:val="D35886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8"/>
  </w:num>
  <w:num w:numId="4">
    <w:abstractNumId w:val="15"/>
  </w:num>
  <w:num w:numId="5">
    <w:abstractNumId w:val="3"/>
  </w:num>
  <w:num w:numId="6">
    <w:abstractNumId w:val="6"/>
  </w:num>
  <w:num w:numId="7">
    <w:abstractNumId w:val="11"/>
  </w:num>
  <w:num w:numId="8">
    <w:abstractNumId w:val="7"/>
  </w:num>
  <w:num w:numId="9">
    <w:abstractNumId w:val="1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0"/>
  </w:num>
  <w:num w:numId="14">
    <w:abstractNumId w:val="10"/>
  </w:num>
  <w:num w:numId="15">
    <w:abstractNumId w:val="10"/>
  </w:num>
  <w:num w:numId="16">
    <w:abstractNumId w:val="10"/>
  </w:num>
  <w:num w:numId="17">
    <w:abstractNumId w:val="17"/>
  </w:num>
  <w:num w:numId="18">
    <w:abstractNumId w:val="0"/>
    <w:lvlOverride w:ilvl="0">
      <w:lvl w:ilvl="0">
        <w:start w:val="65535"/>
        <w:numFmt w:val="bullet"/>
        <w:lvlText w:val="-"/>
        <w:legacy w:legacy="1" w:legacySpace="0" w:legacyIndent="384"/>
        <w:lvlJc w:val="left"/>
        <w:rPr>
          <w:rFonts w:ascii="Arial" w:hAnsi="Arial" w:cs="Arial" w:hint="default"/>
        </w:rPr>
      </w:lvl>
    </w:lvlOverride>
  </w:num>
  <w:num w:numId="19">
    <w:abstractNumId w:val="4"/>
  </w:num>
  <w:num w:numId="20">
    <w:abstractNumId w:val="12"/>
  </w:num>
  <w:num w:numId="21">
    <w:abstractNumId w:val="14"/>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5"/>
  </w:num>
  <w:num w:numId="2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6D"/>
    <w:rsid w:val="00016374"/>
    <w:rsid w:val="0001767C"/>
    <w:rsid w:val="00065846"/>
    <w:rsid w:val="000773B9"/>
    <w:rsid w:val="000A04E9"/>
    <w:rsid w:val="000B00F0"/>
    <w:rsid w:val="000B4D7E"/>
    <w:rsid w:val="000B6CC2"/>
    <w:rsid w:val="000E1860"/>
    <w:rsid w:val="000F52AA"/>
    <w:rsid w:val="00111F34"/>
    <w:rsid w:val="00113AC4"/>
    <w:rsid w:val="00125450"/>
    <w:rsid w:val="00141651"/>
    <w:rsid w:val="00147F43"/>
    <w:rsid w:val="00160D1C"/>
    <w:rsid w:val="001711EA"/>
    <w:rsid w:val="00191EFA"/>
    <w:rsid w:val="001A0DF2"/>
    <w:rsid w:val="001A5DFB"/>
    <w:rsid w:val="001B3C3B"/>
    <w:rsid w:val="001C353E"/>
    <w:rsid w:val="001D6B66"/>
    <w:rsid w:val="001E13DE"/>
    <w:rsid w:val="001F33A1"/>
    <w:rsid w:val="001F55D0"/>
    <w:rsid w:val="00221228"/>
    <w:rsid w:val="002324D8"/>
    <w:rsid w:val="002358E8"/>
    <w:rsid w:val="002519CF"/>
    <w:rsid w:val="00261AB2"/>
    <w:rsid w:val="002627FC"/>
    <w:rsid w:val="0027223F"/>
    <w:rsid w:val="002744C2"/>
    <w:rsid w:val="00285062"/>
    <w:rsid w:val="002C43E6"/>
    <w:rsid w:val="002D0580"/>
    <w:rsid w:val="002E5BC8"/>
    <w:rsid w:val="00302AF9"/>
    <w:rsid w:val="00317501"/>
    <w:rsid w:val="00330989"/>
    <w:rsid w:val="00353F54"/>
    <w:rsid w:val="003615E6"/>
    <w:rsid w:val="003701F9"/>
    <w:rsid w:val="003A3805"/>
    <w:rsid w:val="003D2149"/>
    <w:rsid w:val="003D2408"/>
    <w:rsid w:val="003D771E"/>
    <w:rsid w:val="00411185"/>
    <w:rsid w:val="00425765"/>
    <w:rsid w:val="00436D18"/>
    <w:rsid w:val="00441791"/>
    <w:rsid w:val="004440D1"/>
    <w:rsid w:val="00454962"/>
    <w:rsid w:val="004579BC"/>
    <w:rsid w:val="00464E8F"/>
    <w:rsid w:val="004713DA"/>
    <w:rsid w:val="00487FF8"/>
    <w:rsid w:val="004C01C9"/>
    <w:rsid w:val="004C2538"/>
    <w:rsid w:val="004C7916"/>
    <w:rsid w:val="004D46BD"/>
    <w:rsid w:val="004E756B"/>
    <w:rsid w:val="004F178C"/>
    <w:rsid w:val="00503187"/>
    <w:rsid w:val="00503844"/>
    <w:rsid w:val="00512C7B"/>
    <w:rsid w:val="00515125"/>
    <w:rsid w:val="00520554"/>
    <w:rsid w:val="005419A0"/>
    <w:rsid w:val="0054584C"/>
    <w:rsid w:val="00571847"/>
    <w:rsid w:val="005A621E"/>
    <w:rsid w:val="005A7BDA"/>
    <w:rsid w:val="005D1BA1"/>
    <w:rsid w:val="00601302"/>
    <w:rsid w:val="006076D0"/>
    <w:rsid w:val="006254A9"/>
    <w:rsid w:val="00644C50"/>
    <w:rsid w:val="0064543D"/>
    <w:rsid w:val="00645FA8"/>
    <w:rsid w:val="00646438"/>
    <w:rsid w:val="00647E94"/>
    <w:rsid w:val="006519BA"/>
    <w:rsid w:val="0065690B"/>
    <w:rsid w:val="00670B21"/>
    <w:rsid w:val="0067294C"/>
    <w:rsid w:val="0069547B"/>
    <w:rsid w:val="00696D0D"/>
    <w:rsid w:val="006A36F8"/>
    <w:rsid w:val="006C142B"/>
    <w:rsid w:val="006D763A"/>
    <w:rsid w:val="006F368C"/>
    <w:rsid w:val="00714B60"/>
    <w:rsid w:val="007232AC"/>
    <w:rsid w:val="00737EAB"/>
    <w:rsid w:val="0077083B"/>
    <w:rsid w:val="0078207A"/>
    <w:rsid w:val="00797D9E"/>
    <w:rsid w:val="007A594D"/>
    <w:rsid w:val="007B358A"/>
    <w:rsid w:val="007B64EA"/>
    <w:rsid w:val="007E516D"/>
    <w:rsid w:val="007E55E1"/>
    <w:rsid w:val="007F6A2E"/>
    <w:rsid w:val="008004FE"/>
    <w:rsid w:val="008229DF"/>
    <w:rsid w:val="00843A77"/>
    <w:rsid w:val="00851912"/>
    <w:rsid w:val="008576CD"/>
    <w:rsid w:val="008A0722"/>
    <w:rsid w:val="008A10A4"/>
    <w:rsid w:val="008B4149"/>
    <w:rsid w:val="008C2B4F"/>
    <w:rsid w:val="008C749A"/>
    <w:rsid w:val="008E7C94"/>
    <w:rsid w:val="009005FB"/>
    <w:rsid w:val="009033B4"/>
    <w:rsid w:val="00906245"/>
    <w:rsid w:val="009240D0"/>
    <w:rsid w:val="00962717"/>
    <w:rsid w:val="00981FFE"/>
    <w:rsid w:val="00990DCF"/>
    <w:rsid w:val="00991B15"/>
    <w:rsid w:val="009A49AD"/>
    <w:rsid w:val="009A4FF2"/>
    <w:rsid w:val="009C2BB5"/>
    <w:rsid w:val="009D00F7"/>
    <w:rsid w:val="00A04FF9"/>
    <w:rsid w:val="00A56F7F"/>
    <w:rsid w:val="00A72595"/>
    <w:rsid w:val="00A834EE"/>
    <w:rsid w:val="00A8653C"/>
    <w:rsid w:val="00A92735"/>
    <w:rsid w:val="00AA3EA9"/>
    <w:rsid w:val="00AA635B"/>
    <w:rsid w:val="00AB168D"/>
    <w:rsid w:val="00AE03D6"/>
    <w:rsid w:val="00AF783E"/>
    <w:rsid w:val="00B13FB1"/>
    <w:rsid w:val="00B320DD"/>
    <w:rsid w:val="00B33442"/>
    <w:rsid w:val="00B336CF"/>
    <w:rsid w:val="00B571B7"/>
    <w:rsid w:val="00B91302"/>
    <w:rsid w:val="00B95F1D"/>
    <w:rsid w:val="00BE58ED"/>
    <w:rsid w:val="00BF161D"/>
    <w:rsid w:val="00C06F9E"/>
    <w:rsid w:val="00C13A01"/>
    <w:rsid w:val="00C32DFE"/>
    <w:rsid w:val="00C353DD"/>
    <w:rsid w:val="00C4258E"/>
    <w:rsid w:val="00C65064"/>
    <w:rsid w:val="00C7197A"/>
    <w:rsid w:val="00C74435"/>
    <w:rsid w:val="00CF3851"/>
    <w:rsid w:val="00D1188C"/>
    <w:rsid w:val="00D173AA"/>
    <w:rsid w:val="00D327A8"/>
    <w:rsid w:val="00D739BE"/>
    <w:rsid w:val="00DA0529"/>
    <w:rsid w:val="00DA5CB5"/>
    <w:rsid w:val="00DC3566"/>
    <w:rsid w:val="00DC675B"/>
    <w:rsid w:val="00DD5168"/>
    <w:rsid w:val="00E0397F"/>
    <w:rsid w:val="00E10D6E"/>
    <w:rsid w:val="00E12839"/>
    <w:rsid w:val="00E1387B"/>
    <w:rsid w:val="00E14F68"/>
    <w:rsid w:val="00E20EE9"/>
    <w:rsid w:val="00E53755"/>
    <w:rsid w:val="00E67897"/>
    <w:rsid w:val="00E86519"/>
    <w:rsid w:val="00E93A7E"/>
    <w:rsid w:val="00E96ED7"/>
    <w:rsid w:val="00EA5C86"/>
    <w:rsid w:val="00EB4777"/>
    <w:rsid w:val="00EC0911"/>
    <w:rsid w:val="00EC138D"/>
    <w:rsid w:val="00EE5BBB"/>
    <w:rsid w:val="00EF2A59"/>
    <w:rsid w:val="00F06B84"/>
    <w:rsid w:val="00F26319"/>
    <w:rsid w:val="00F26636"/>
    <w:rsid w:val="00F304E9"/>
    <w:rsid w:val="00F80054"/>
    <w:rsid w:val="00FA7EB0"/>
    <w:rsid w:val="00FB157A"/>
    <w:rsid w:val="00FB7E59"/>
    <w:rsid w:val="00FC00DA"/>
    <w:rsid w:val="00FC591F"/>
    <w:rsid w:val="00FF08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912374"/>
  <w15:docId w15:val="{0FE0F60D-CEB4-46C8-A4FC-6E6247CE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4D8"/>
  </w:style>
  <w:style w:type="paragraph" w:styleId="1">
    <w:name w:val="heading 1"/>
    <w:basedOn w:val="a"/>
    <w:next w:val="a"/>
    <w:link w:val="10"/>
    <w:autoRedefine/>
    <w:uiPriority w:val="9"/>
    <w:qFormat/>
    <w:rsid w:val="00F26636"/>
    <w:pPr>
      <w:keepNext/>
      <w:keepLines/>
      <w:numPr>
        <w:numId w:val="3"/>
      </w:numPr>
      <w:tabs>
        <w:tab w:val="left" w:pos="993"/>
        <w:tab w:val="left" w:pos="1134"/>
      </w:tabs>
      <w:spacing w:before="120" w:after="120" w:line="276" w:lineRule="auto"/>
      <w:ind w:left="0" w:firstLine="709"/>
      <w:jc w:val="both"/>
      <w:outlineLvl w:val="0"/>
    </w:pPr>
    <w:rPr>
      <w:rFonts w:ascii="Times New Roman" w:eastAsiaTheme="majorEastAsia" w:hAnsi="Times New Roman" w:cs="Times New Roman"/>
      <w:b/>
      <w:bCs/>
      <w:sz w:val="24"/>
      <w:szCs w:val="24"/>
      <w:lang w:val="en-US"/>
    </w:rPr>
  </w:style>
  <w:style w:type="paragraph" w:styleId="2">
    <w:name w:val="heading 2"/>
    <w:basedOn w:val="a"/>
    <w:next w:val="a"/>
    <w:link w:val="20"/>
    <w:autoRedefine/>
    <w:uiPriority w:val="9"/>
    <w:unhideWhenUsed/>
    <w:qFormat/>
    <w:rsid w:val="00F26636"/>
    <w:pPr>
      <w:keepNext/>
      <w:keepLines/>
      <w:numPr>
        <w:ilvl w:val="3"/>
        <w:numId w:val="1"/>
      </w:numPr>
      <w:tabs>
        <w:tab w:val="left" w:pos="993"/>
        <w:tab w:val="left" w:pos="1134"/>
      </w:tabs>
      <w:spacing w:before="120" w:after="120" w:line="276" w:lineRule="auto"/>
      <w:ind w:left="0" w:firstLine="709"/>
      <w:jc w:val="both"/>
      <w:outlineLvl w:val="1"/>
    </w:pPr>
    <w:rPr>
      <w:rFonts w:ascii="Times New Roman" w:eastAsiaTheme="majorEastAsia" w:hAnsi="Times New Roman" w:cs="Times New Roman"/>
      <w:b/>
      <w:bCs/>
      <w:sz w:val="24"/>
      <w:szCs w:val="24"/>
    </w:rPr>
  </w:style>
  <w:style w:type="paragraph" w:styleId="3">
    <w:name w:val="heading 3"/>
    <w:basedOn w:val="a"/>
    <w:next w:val="a"/>
    <w:link w:val="30"/>
    <w:autoRedefine/>
    <w:uiPriority w:val="9"/>
    <w:unhideWhenUsed/>
    <w:qFormat/>
    <w:rsid w:val="00111F34"/>
    <w:pPr>
      <w:keepNext/>
      <w:keepLines/>
      <w:tabs>
        <w:tab w:val="left" w:pos="1418"/>
      </w:tabs>
      <w:spacing w:after="240" w:line="288" w:lineRule="auto"/>
      <w:ind w:left="284" w:firstLine="567"/>
      <w:outlineLvl w:val="2"/>
    </w:pPr>
    <w:rPr>
      <w:rFonts w:eastAsiaTheme="majorEastAsia" w:cstheme="majorBidi"/>
      <w:b/>
      <w:bCs/>
      <w:color w:val="1F3864" w:themeColor="accent5" w:themeShade="80"/>
      <w:sz w:val="24"/>
      <w:szCs w:val="24"/>
      <w:lang w:val="en-US" w:eastAsia="el-GR"/>
    </w:rPr>
  </w:style>
  <w:style w:type="paragraph" w:styleId="4">
    <w:name w:val="heading 4"/>
    <w:basedOn w:val="a"/>
    <w:next w:val="a"/>
    <w:link w:val="40"/>
    <w:uiPriority w:val="9"/>
    <w:semiHidden/>
    <w:unhideWhenUsed/>
    <w:qFormat/>
    <w:rsid w:val="00DA5C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26636"/>
    <w:rPr>
      <w:rFonts w:ascii="Times New Roman" w:eastAsiaTheme="majorEastAsia" w:hAnsi="Times New Roman" w:cs="Times New Roman"/>
      <w:b/>
      <w:bCs/>
      <w:sz w:val="24"/>
      <w:szCs w:val="24"/>
      <w:lang w:val="en-US"/>
    </w:rPr>
  </w:style>
  <w:style w:type="character" w:customStyle="1" w:styleId="20">
    <w:name w:val="Заглавие 2 Знак"/>
    <w:basedOn w:val="a0"/>
    <w:link w:val="2"/>
    <w:uiPriority w:val="9"/>
    <w:rsid w:val="00F26636"/>
    <w:rPr>
      <w:rFonts w:ascii="Times New Roman" w:eastAsiaTheme="majorEastAsia" w:hAnsi="Times New Roman" w:cs="Times New Roman"/>
      <w:b/>
      <w:bCs/>
      <w:sz w:val="24"/>
      <w:szCs w:val="24"/>
    </w:rPr>
  </w:style>
  <w:style w:type="character" w:customStyle="1" w:styleId="30">
    <w:name w:val="Заглавие 3 Знак"/>
    <w:basedOn w:val="a0"/>
    <w:link w:val="3"/>
    <w:uiPriority w:val="99"/>
    <w:rsid w:val="00111F34"/>
    <w:rPr>
      <w:rFonts w:eastAsiaTheme="majorEastAsia" w:cstheme="majorBidi"/>
      <w:b/>
      <w:bCs/>
      <w:color w:val="1F3864" w:themeColor="accent5" w:themeShade="80"/>
      <w:sz w:val="24"/>
      <w:szCs w:val="24"/>
      <w:lang w:val="en-US" w:eastAsia="el-GR"/>
    </w:rPr>
  </w:style>
  <w:style w:type="paragraph" w:customStyle="1" w:styleId="Default">
    <w:name w:val="Default"/>
    <w:rsid w:val="00CF385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Question,List Paragraph1,Гл точки,текст Върбица"/>
    <w:basedOn w:val="a"/>
    <w:link w:val="a4"/>
    <w:uiPriority w:val="34"/>
    <w:qFormat/>
    <w:rsid w:val="00CF3851"/>
    <w:pPr>
      <w:ind w:left="720"/>
      <w:contextualSpacing/>
    </w:pPr>
  </w:style>
  <w:style w:type="paragraph" w:customStyle="1" w:styleId="Style2">
    <w:name w:val="Style 2"/>
    <w:basedOn w:val="3"/>
    <w:rsid w:val="00E53755"/>
    <w:pPr>
      <w:numPr>
        <w:ilvl w:val="1"/>
        <w:numId w:val="5"/>
      </w:numPr>
      <w:tabs>
        <w:tab w:val="clear" w:pos="1418"/>
      </w:tabs>
      <w:spacing w:before="200" w:after="0" w:line="240" w:lineRule="auto"/>
      <w:ind w:left="426"/>
      <w:jc w:val="both"/>
    </w:pPr>
    <w:rPr>
      <w:rFonts w:ascii="Arial" w:eastAsia="Times New Roman" w:hAnsi="Arial" w:cs="Arial"/>
      <w:noProof/>
      <w:color w:val="1F4E79" w:themeColor="accent1" w:themeShade="80"/>
      <w:sz w:val="22"/>
      <w:szCs w:val="20"/>
      <w:lang w:val="bg-BG" w:eastAsia="bg-BG"/>
    </w:rPr>
  </w:style>
  <w:style w:type="paragraph" w:customStyle="1" w:styleId="Style3">
    <w:name w:val="Style3"/>
    <w:basedOn w:val="Style2"/>
    <w:rsid w:val="00E53755"/>
    <w:pPr>
      <w:numPr>
        <w:ilvl w:val="2"/>
      </w:numPr>
      <w:ind w:left="0" w:firstLine="0"/>
    </w:pPr>
    <w:rPr>
      <w:color w:val="5B9BD5" w:themeColor="accent1"/>
      <w:lang w:val="en-US"/>
    </w:rPr>
  </w:style>
  <w:style w:type="numbering" w:customStyle="1" w:styleId="StyleBulleted211">
    <w:name w:val="Style Bulleted211"/>
    <w:basedOn w:val="a2"/>
    <w:rsid w:val="00330989"/>
    <w:pPr>
      <w:numPr>
        <w:numId w:val="6"/>
      </w:numPr>
    </w:pPr>
  </w:style>
  <w:style w:type="paragraph" w:styleId="a5">
    <w:name w:val="caption"/>
    <w:basedOn w:val="a"/>
    <w:next w:val="a"/>
    <w:uiPriority w:val="99"/>
    <w:unhideWhenUsed/>
    <w:qFormat/>
    <w:rsid w:val="007B64EA"/>
    <w:pPr>
      <w:spacing w:before="120" w:after="200" w:line="240" w:lineRule="auto"/>
      <w:jc w:val="both"/>
    </w:pPr>
    <w:rPr>
      <w:rFonts w:ascii="Arial" w:eastAsia="Times New Roman" w:hAnsi="Arial" w:cs="Arial"/>
      <w:bCs/>
      <w:i/>
      <w:color w:val="1F4E79" w:themeColor="accent1" w:themeShade="80"/>
      <w:sz w:val="20"/>
      <w:szCs w:val="20"/>
      <w:lang w:eastAsia="bg-BG"/>
    </w:rPr>
  </w:style>
  <w:style w:type="paragraph" w:styleId="a6">
    <w:name w:val="Intense Quote"/>
    <w:basedOn w:val="a"/>
    <w:next w:val="a"/>
    <w:link w:val="a7"/>
    <w:uiPriority w:val="30"/>
    <w:qFormat/>
    <w:rsid w:val="006A36F8"/>
    <w:pPr>
      <w:pBdr>
        <w:bottom w:val="single" w:sz="4" w:space="4" w:color="5B9BD5" w:themeColor="accent1"/>
      </w:pBdr>
      <w:spacing w:before="200" w:after="280"/>
      <w:ind w:left="936" w:right="936"/>
    </w:pPr>
    <w:rPr>
      <w:b/>
      <w:bCs/>
      <w:i/>
      <w:iCs/>
      <w:color w:val="5B9BD5" w:themeColor="accent1"/>
    </w:rPr>
  </w:style>
  <w:style w:type="character" w:customStyle="1" w:styleId="a7">
    <w:name w:val="Интензивно цитиране Знак"/>
    <w:basedOn w:val="a0"/>
    <w:link w:val="a6"/>
    <w:uiPriority w:val="30"/>
    <w:rsid w:val="006A36F8"/>
    <w:rPr>
      <w:b/>
      <w:bCs/>
      <w:i/>
      <w:iCs/>
      <w:color w:val="5B9BD5" w:themeColor="accent1"/>
    </w:rPr>
  </w:style>
  <w:style w:type="paragraph" w:customStyle="1" w:styleId="StyleBulletedWingdingssymbolLeft063cmHanging037">
    <w:name w:val="Style Bulleted Wingdings (symbol) Left:  063 cm Hanging:  037 ..."/>
    <w:basedOn w:val="a3"/>
    <w:rsid w:val="00441791"/>
    <w:pPr>
      <w:numPr>
        <w:numId w:val="7"/>
      </w:numPr>
      <w:spacing w:before="120" w:after="120" w:line="240" w:lineRule="auto"/>
      <w:contextualSpacing w:val="0"/>
      <w:jc w:val="both"/>
    </w:pPr>
    <w:rPr>
      <w:rFonts w:ascii="Arial" w:eastAsia="Times New Roman" w:hAnsi="Arial" w:cs="Arial"/>
      <w:lang w:eastAsia="bg-BG"/>
    </w:rPr>
  </w:style>
  <w:style w:type="paragraph" w:customStyle="1" w:styleId="StyleBulletTable">
    <w:name w:val="Style Bullet Table"/>
    <w:basedOn w:val="a"/>
    <w:qFormat/>
    <w:rsid w:val="00441791"/>
    <w:pPr>
      <w:numPr>
        <w:numId w:val="2"/>
      </w:numPr>
      <w:spacing w:before="120" w:after="120" w:line="240" w:lineRule="auto"/>
      <w:jc w:val="both"/>
    </w:pPr>
    <w:rPr>
      <w:rFonts w:ascii="Arial" w:eastAsiaTheme="minorEastAsia" w:hAnsi="Arial" w:cs="Arial"/>
    </w:rPr>
  </w:style>
  <w:style w:type="character" w:styleId="a8">
    <w:name w:val="annotation reference"/>
    <w:basedOn w:val="a0"/>
    <w:uiPriority w:val="99"/>
    <w:semiHidden/>
    <w:unhideWhenUsed/>
    <w:rsid w:val="00125450"/>
    <w:rPr>
      <w:sz w:val="16"/>
      <w:szCs w:val="16"/>
    </w:rPr>
  </w:style>
  <w:style w:type="paragraph" w:styleId="a9">
    <w:name w:val="annotation text"/>
    <w:basedOn w:val="a"/>
    <w:link w:val="aa"/>
    <w:uiPriority w:val="99"/>
    <w:unhideWhenUsed/>
    <w:rsid w:val="00125450"/>
    <w:pPr>
      <w:spacing w:before="120" w:after="0" w:line="240" w:lineRule="auto"/>
      <w:jc w:val="both"/>
    </w:pPr>
    <w:rPr>
      <w:rFonts w:ascii="Arial" w:eastAsia="Times New Roman" w:hAnsi="Arial" w:cs="Arial"/>
      <w:sz w:val="20"/>
      <w:szCs w:val="20"/>
      <w:lang w:eastAsia="bg-BG"/>
    </w:rPr>
  </w:style>
  <w:style w:type="character" w:customStyle="1" w:styleId="aa">
    <w:name w:val="Текст на коментар Знак"/>
    <w:basedOn w:val="a0"/>
    <w:link w:val="a9"/>
    <w:uiPriority w:val="99"/>
    <w:rsid w:val="00125450"/>
    <w:rPr>
      <w:rFonts w:ascii="Arial" w:eastAsia="Times New Roman" w:hAnsi="Arial" w:cs="Arial"/>
      <w:sz w:val="20"/>
      <w:szCs w:val="20"/>
      <w:lang w:eastAsia="bg-BG"/>
    </w:rPr>
  </w:style>
  <w:style w:type="paragraph" w:styleId="ab">
    <w:name w:val="Balloon Text"/>
    <w:basedOn w:val="a"/>
    <w:link w:val="ac"/>
    <w:uiPriority w:val="99"/>
    <w:semiHidden/>
    <w:unhideWhenUsed/>
    <w:rsid w:val="00125450"/>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125450"/>
    <w:rPr>
      <w:rFonts w:ascii="Tahoma" w:hAnsi="Tahoma" w:cs="Tahoma"/>
      <w:sz w:val="16"/>
      <w:szCs w:val="16"/>
    </w:rPr>
  </w:style>
  <w:style w:type="character" w:customStyle="1" w:styleId="FontStyle31">
    <w:name w:val="Font Style31"/>
    <w:rsid w:val="00B571B7"/>
    <w:rPr>
      <w:rFonts w:ascii="Times New Roman" w:hAnsi="Times New Roman" w:cs="Times New Roman"/>
      <w:sz w:val="24"/>
      <w:szCs w:val="24"/>
    </w:rPr>
  </w:style>
  <w:style w:type="paragraph" w:customStyle="1" w:styleId="Bullet">
    <w:name w:val="Bullet"/>
    <w:basedOn w:val="StyleBulletedWingdingssymbolLeft063cmHanging037"/>
    <w:link w:val="BulletChar"/>
    <w:qFormat/>
    <w:rsid w:val="00B571B7"/>
    <w:pPr>
      <w:numPr>
        <w:numId w:val="0"/>
      </w:numPr>
      <w:ind w:left="502" w:hanging="360"/>
    </w:pPr>
    <w:rPr>
      <w:rFonts w:eastAsiaTheme="minorHAnsi"/>
      <w:lang w:eastAsia="en-US"/>
    </w:rPr>
  </w:style>
  <w:style w:type="character" w:customStyle="1" w:styleId="BulletChar">
    <w:name w:val="Bullet Char"/>
    <w:basedOn w:val="a0"/>
    <w:link w:val="Bullet"/>
    <w:rsid w:val="00B571B7"/>
    <w:rPr>
      <w:rFonts w:ascii="Arial" w:hAnsi="Arial" w:cs="Arial"/>
    </w:rPr>
  </w:style>
  <w:style w:type="paragraph" w:customStyle="1" w:styleId="Bullet1">
    <w:name w:val="Bullet 1"/>
    <w:basedOn w:val="StyleBulletedWingdingssymbolLeft063cmHanging037"/>
    <w:link w:val="Bullet1Char"/>
    <w:qFormat/>
    <w:rsid w:val="00E14F68"/>
    <w:pPr>
      <w:numPr>
        <w:ilvl w:val="1"/>
        <w:numId w:val="8"/>
      </w:numPr>
    </w:pPr>
  </w:style>
  <w:style w:type="character" w:customStyle="1" w:styleId="Bullet1Char">
    <w:name w:val="Bullet 1 Char"/>
    <w:basedOn w:val="BulletChar"/>
    <w:link w:val="Bullet1"/>
    <w:rsid w:val="00E14F68"/>
    <w:rPr>
      <w:rFonts w:ascii="Arial" w:eastAsia="Times New Roman" w:hAnsi="Arial" w:cs="Arial"/>
      <w:lang w:eastAsia="bg-BG"/>
    </w:rPr>
  </w:style>
  <w:style w:type="character" w:customStyle="1" w:styleId="a4">
    <w:name w:val="Списък на абзаци Знак"/>
    <w:aliases w:val="Question Знак,List Paragraph1 Знак,Гл точки Знак,текст Върбица Знак"/>
    <w:link w:val="a3"/>
    <w:uiPriority w:val="34"/>
    <w:rsid w:val="00C65064"/>
  </w:style>
  <w:style w:type="paragraph" w:styleId="21">
    <w:name w:val="Body Text Indent 2"/>
    <w:basedOn w:val="a"/>
    <w:link w:val="22"/>
    <w:rsid w:val="00E12839"/>
    <w:pPr>
      <w:spacing w:after="0" w:line="240" w:lineRule="auto"/>
      <w:ind w:firstLine="720"/>
      <w:jc w:val="both"/>
    </w:pPr>
    <w:rPr>
      <w:rFonts w:ascii="Arial" w:eastAsia="Times New Roman" w:hAnsi="Arial" w:cs="Times New Roman"/>
      <w:szCs w:val="20"/>
      <w:lang w:bidi="en-US"/>
    </w:rPr>
  </w:style>
  <w:style w:type="character" w:customStyle="1" w:styleId="22">
    <w:name w:val="Основен текст с отстъп 2 Знак"/>
    <w:basedOn w:val="a0"/>
    <w:link w:val="21"/>
    <w:rsid w:val="00E12839"/>
    <w:rPr>
      <w:rFonts w:ascii="Arial" w:eastAsia="Times New Roman" w:hAnsi="Arial" w:cs="Times New Roman"/>
      <w:szCs w:val="20"/>
      <w:lang w:bidi="en-US"/>
    </w:rPr>
  </w:style>
  <w:style w:type="character" w:customStyle="1" w:styleId="40">
    <w:name w:val="Заглавие 4 Знак"/>
    <w:basedOn w:val="a0"/>
    <w:link w:val="4"/>
    <w:uiPriority w:val="99"/>
    <w:rsid w:val="00DA5CB5"/>
    <w:rPr>
      <w:rFonts w:asciiTheme="majorHAnsi" w:eastAsiaTheme="majorEastAsia" w:hAnsiTheme="majorHAnsi" w:cstheme="majorBidi"/>
      <w:i/>
      <w:iCs/>
      <w:color w:val="2E74B5" w:themeColor="accent1" w:themeShade="BF"/>
    </w:rPr>
  </w:style>
  <w:style w:type="paragraph" w:styleId="ad">
    <w:name w:val="header"/>
    <w:aliases w:val="Знак Знак Char"/>
    <w:basedOn w:val="a"/>
    <w:link w:val="ae"/>
    <w:rsid w:val="00F8005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ae">
    <w:name w:val="Горен колонтитул Знак"/>
    <w:aliases w:val="Знак Знак Char Знак"/>
    <w:basedOn w:val="a0"/>
    <w:link w:val="ad"/>
    <w:rsid w:val="00F80054"/>
    <w:rPr>
      <w:rFonts w:ascii="Times New Roman" w:eastAsia="Times New Roman" w:hAnsi="Times New Roman" w:cs="Times New Roman"/>
      <w:sz w:val="20"/>
      <w:szCs w:val="20"/>
      <w:lang w:val="en-US"/>
    </w:rPr>
  </w:style>
  <w:style w:type="character" w:customStyle="1" w:styleId="hps">
    <w:name w:val="hps"/>
    <w:rsid w:val="00646438"/>
  </w:style>
  <w:style w:type="paragraph" w:styleId="af">
    <w:name w:val="Body Text"/>
    <w:basedOn w:val="a"/>
    <w:link w:val="af0"/>
    <w:uiPriority w:val="99"/>
    <w:semiHidden/>
    <w:unhideWhenUsed/>
    <w:rsid w:val="00571847"/>
    <w:pPr>
      <w:spacing w:after="120"/>
    </w:pPr>
  </w:style>
  <w:style w:type="character" w:customStyle="1" w:styleId="af0">
    <w:name w:val="Основен текст Знак"/>
    <w:basedOn w:val="a0"/>
    <w:link w:val="af"/>
    <w:uiPriority w:val="99"/>
    <w:semiHidden/>
    <w:rsid w:val="00571847"/>
  </w:style>
  <w:style w:type="paragraph" w:styleId="af1">
    <w:name w:val="Body Text Indent"/>
    <w:basedOn w:val="a"/>
    <w:link w:val="af2"/>
    <w:uiPriority w:val="99"/>
    <w:semiHidden/>
    <w:unhideWhenUsed/>
    <w:rsid w:val="00E67897"/>
    <w:pPr>
      <w:spacing w:after="120"/>
      <w:ind w:left="283"/>
    </w:pPr>
  </w:style>
  <w:style w:type="character" w:customStyle="1" w:styleId="af2">
    <w:name w:val="Основен текст с отстъп Знак"/>
    <w:basedOn w:val="a0"/>
    <w:link w:val="af1"/>
    <w:uiPriority w:val="99"/>
    <w:semiHidden/>
    <w:rsid w:val="00E67897"/>
  </w:style>
  <w:style w:type="character" w:styleId="af3">
    <w:name w:val="Hyperlink"/>
    <w:basedOn w:val="a0"/>
    <w:uiPriority w:val="99"/>
    <w:semiHidden/>
    <w:unhideWhenUsed/>
    <w:rsid w:val="004713DA"/>
    <w:rPr>
      <w:color w:val="0000FF"/>
      <w:u w:val="single"/>
    </w:rPr>
  </w:style>
  <w:style w:type="character" w:styleId="af4">
    <w:name w:val="FollowedHyperlink"/>
    <w:basedOn w:val="a0"/>
    <w:uiPriority w:val="99"/>
    <w:semiHidden/>
    <w:unhideWhenUsed/>
    <w:rsid w:val="004713DA"/>
    <w:rPr>
      <w:color w:val="800080"/>
      <w:u w:val="single"/>
    </w:rPr>
  </w:style>
  <w:style w:type="paragraph" w:customStyle="1" w:styleId="xl65">
    <w:name w:val="xl65"/>
    <w:basedOn w:val="a"/>
    <w:rsid w:val="004713DA"/>
    <w:pPr>
      <w:spacing w:before="100" w:beforeAutospacing="1" w:after="100" w:afterAutospacing="1" w:line="240" w:lineRule="auto"/>
    </w:pPr>
    <w:rPr>
      <w:rFonts w:ascii="Cambria" w:eastAsia="Times New Roman" w:hAnsi="Cambria" w:cs="Times New Roman"/>
      <w:sz w:val="18"/>
      <w:szCs w:val="18"/>
      <w:lang w:eastAsia="bg-BG"/>
    </w:rPr>
  </w:style>
  <w:style w:type="paragraph" w:customStyle="1" w:styleId="xl66">
    <w:name w:val="xl66"/>
    <w:basedOn w:val="a"/>
    <w:rsid w:val="004713D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bg-BG"/>
    </w:rPr>
  </w:style>
  <w:style w:type="paragraph" w:customStyle="1" w:styleId="xl67">
    <w:name w:val="xl67"/>
    <w:basedOn w:val="a"/>
    <w:rsid w:val="004713D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bg-BG"/>
    </w:rPr>
  </w:style>
  <w:style w:type="paragraph" w:customStyle="1" w:styleId="xl68">
    <w:name w:val="xl68"/>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bg-BG"/>
    </w:rPr>
  </w:style>
  <w:style w:type="paragraph" w:customStyle="1" w:styleId="xl69">
    <w:name w:val="xl69"/>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bg-BG"/>
    </w:rPr>
  </w:style>
  <w:style w:type="paragraph" w:customStyle="1" w:styleId="xl70">
    <w:name w:val="xl70"/>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bg-BG"/>
    </w:rPr>
  </w:style>
  <w:style w:type="paragraph" w:customStyle="1" w:styleId="xl71">
    <w:name w:val="xl71"/>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bg-BG"/>
    </w:rPr>
  </w:style>
  <w:style w:type="paragraph" w:customStyle="1" w:styleId="xl72">
    <w:name w:val="xl72"/>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bg-BG"/>
    </w:rPr>
  </w:style>
  <w:style w:type="paragraph" w:customStyle="1" w:styleId="xl73">
    <w:name w:val="xl73"/>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000000"/>
      <w:sz w:val="18"/>
      <w:szCs w:val="18"/>
      <w:lang w:eastAsia="bg-BG"/>
    </w:rPr>
  </w:style>
  <w:style w:type="paragraph" w:customStyle="1" w:styleId="xl74">
    <w:name w:val="xl74"/>
    <w:basedOn w:val="a"/>
    <w:rsid w:val="0047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bg-BG"/>
    </w:rPr>
  </w:style>
  <w:style w:type="paragraph" w:customStyle="1" w:styleId="xl75">
    <w:name w:val="xl75"/>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bg-BG"/>
    </w:rPr>
  </w:style>
  <w:style w:type="paragraph" w:customStyle="1" w:styleId="xl76">
    <w:name w:val="xl76"/>
    <w:basedOn w:val="a"/>
    <w:rsid w:val="004713DA"/>
    <w:pPr>
      <w:spacing w:before="100" w:beforeAutospacing="1" w:after="100" w:afterAutospacing="1" w:line="240" w:lineRule="auto"/>
    </w:pPr>
    <w:rPr>
      <w:rFonts w:ascii="Cambria" w:eastAsia="Times New Roman" w:hAnsi="Cambria" w:cs="Times New Roman"/>
      <w:sz w:val="20"/>
      <w:szCs w:val="20"/>
      <w:lang w:eastAsia="bg-BG"/>
    </w:rPr>
  </w:style>
  <w:style w:type="paragraph" w:customStyle="1" w:styleId="xl77">
    <w:name w:val="xl77"/>
    <w:basedOn w:val="a"/>
    <w:rsid w:val="004713DA"/>
    <w:pPr>
      <w:spacing w:before="100" w:beforeAutospacing="1" w:after="100" w:afterAutospacing="1" w:line="240" w:lineRule="auto"/>
    </w:pPr>
    <w:rPr>
      <w:rFonts w:ascii="Cambria" w:eastAsia="Times New Roman" w:hAnsi="Cambria" w:cs="Times New Roman"/>
      <w:sz w:val="24"/>
      <w:szCs w:val="24"/>
      <w:lang w:eastAsia="bg-BG"/>
    </w:rPr>
  </w:style>
  <w:style w:type="paragraph" w:customStyle="1" w:styleId="xl78">
    <w:name w:val="xl78"/>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bg-BG"/>
    </w:rPr>
  </w:style>
  <w:style w:type="paragraph" w:customStyle="1" w:styleId="xl79">
    <w:name w:val="xl79"/>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bg-BG"/>
    </w:rPr>
  </w:style>
  <w:style w:type="paragraph" w:customStyle="1" w:styleId="xl80">
    <w:name w:val="xl80"/>
    <w:basedOn w:val="a"/>
    <w:rsid w:val="00471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lang w:eastAsia="bg-BG"/>
    </w:rPr>
  </w:style>
  <w:style w:type="paragraph" w:customStyle="1" w:styleId="xl81">
    <w:name w:val="xl81"/>
    <w:basedOn w:val="a"/>
    <w:rsid w:val="004713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Unicode MS" w:eastAsia="Arial Unicode MS" w:hAnsi="Arial Unicode MS" w:cs="Arial Unicode MS"/>
      <w:b/>
      <w:bCs/>
      <w:color w:val="000000"/>
      <w:sz w:val="20"/>
      <w:szCs w:val="20"/>
      <w:lang w:eastAsia="bg-BG"/>
    </w:rPr>
  </w:style>
  <w:style w:type="paragraph" w:customStyle="1" w:styleId="xl82">
    <w:name w:val="xl82"/>
    <w:basedOn w:val="a"/>
    <w:rsid w:val="004713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bg-BG"/>
    </w:rPr>
  </w:style>
  <w:style w:type="paragraph" w:customStyle="1" w:styleId="xl83">
    <w:name w:val="xl83"/>
    <w:basedOn w:val="a"/>
    <w:rsid w:val="004713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Unicode MS" w:eastAsia="Arial Unicode MS" w:hAnsi="Arial Unicode MS" w:cs="Arial Unicode MS"/>
      <w:color w:val="000000"/>
      <w:sz w:val="20"/>
      <w:szCs w:val="20"/>
      <w:lang w:eastAsia="bg-BG"/>
    </w:rPr>
  </w:style>
  <w:style w:type="paragraph" w:customStyle="1" w:styleId="xl84">
    <w:name w:val="xl84"/>
    <w:basedOn w:val="a"/>
    <w:rsid w:val="004713D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Unicode MS" w:eastAsia="Arial Unicode MS" w:hAnsi="Arial Unicode MS" w:cs="Arial Unicode MS"/>
      <w:color w:val="000000"/>
      <w:sz w:val="18"/>
      <w:szCs w:val="18"/>
      <w:lang w:eastAsia="bg-BG"/>
    </w:rPr>
  </w:style>
  <w:style w:type="paragraph" w:customStyle="1" w:styleId="xl85">
    <w:name w:val="xl85"/>
    <w:basedOn w:val="a"/>
    <w:rsid w:val="004713D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Unicode MS" w:eastAsia="Arial Unicode MS" w:hAnsi="Arial Unicode MS" w:cs="Arial Unicode MS"/>
      <w:b/>
      <w:bCs/>
      <w:color w:val="000000"/>
      <w:sz w:val="18"/>
      <w:szCs w:val="18"/>
      <w:lang w:eastAsia="bg-BG"/>
    </w:rPr>
  </w:style>
  <w:style w:type="paragraph" w:customStyle="1" w:styleId="xl86">
    <w:name w:val="xl86"/>
    <w:basedOn w:val="a"/>
    <w:rsid w:val="004713D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bg-BG"/>
    </w:rPr>
  </w:style>
  <w:style w:type="paragraph" w:customStyle="1" w:styleId="xl87">
    <w:name w:val="xl87"/>
    <w:basedOn w:val="a"/>
    <w:rsid w:val="004713D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bg-BG"/>
    </w:rPr>
  </w:style>
  <w:style w:type="paragraph" w:customStyle="1" w:styleId="xl88">
    <w:name w:val="xl88"/>
    <w:basedOn w:val="a"/>
    <w:rsid w:val="004713D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bg-BG"/>
    </w:rPr>
  </w:style>
  <w:style w:type="paragraph" w:customStyle="1" w:styleId="xl89">
    <w:name w:val="xl89"/>
    <w:basedOn w:val="a"/>
    <w:rsid w:val="004713D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bg-BG"/>
    </w:rPr>
  </w:style>
  <w:style w:type="paragraph" w:customStyle="1" w:styleId="xl90">
    <w:name w:val="xl90"/>
    <w:basedOn w:val="a"/>
    <w:rsid w:val="004713D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000000"/>
      <w:sz w:val="20"/>
      <w:szCs w:val="20"/>
      <w:lang w:eastAsia="bg-BG"/>
    </w:rPr>
  </w:style>
  <w:style w:type="paragraph" w:customStyle="1" w:styleId="xl91">
    <w:name w:val="xl91"/>
    <w:basedOn w:val="a"/>
    <w:rsid w:val="004713D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0"/>
      <w:szCs w:val="20"/>
      <w:lang w:eastAsia="bg-BG"/>
    </w:rPr>
  </w:style>
  <w:style w:type="paragraph" w:customStyle="1" w:styleId="xl92">
    <w:name w:val="xl92"/>
    <w:basedOn w:val="a"/>
    <w:rsid w:val="004713DA"/>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Unicode MS" w:eastAsia="Arial Unicode MS" w:hAnsi="Arial Unicode MS" w:cs="Arial Unicode MS"/>
      <w:color w:val="000000"/>
      <w:sz w:val="20"/>
      <w:szCs w:val="20"/>
      <w:lang w:eastAsia="bg-BG"/>
    </w:rPr>
  </w:style>
  <w:style w:type="paragraph" w:customStyle="1" w:styleId="xl93">
    <w:name w:val="xl93"/>
    <w:basedOn w:val="a"/>
    <w:rsid w:val="004713DA"/>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Unicode MS" w:eastAsia="Arial Unicode MS" w:hAnsi="Arial Unicode MS" w:cs="Arial Unicode MS"/>
      <w:color w:val="000000"/>
      <w:sz w:val="20"/>
      <w:szCs w:val="20"/>
      <w:lang w:eastAsia="bg-BG"/>
    </w:rPr>
  </w:style>
  <w:style w:type="paragraph" w:customStyle="1" w:styleId="xl94">
    <w:name w:val="xl94"/>
    <w:basedOn w:val="a"/>
    <w:rsid w:val="004713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Unicode MS" w:eastAsia="Arial Unicode MS" w:hAnsi="Arial Unicode MS" w:cs="Arial Unicode MS"/>
      <w:sz w:val="20"/>
      <w:szCs w:val="20"/>
      <w:lang w:eastAsia="bg-BG"/>
    </w:rPr>
  </w:style>
  <w:style w:type="paragraph" w:customStyle="1" w:styleId="Style9">
    <w:name w:val="Style9"/>
    <w:basedOn w:val="a"/>
    <w:uiPriority w:val="99"/>
    <w:rsid w:val="000B6CC2"/>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bg-BG"/>
    </w:rPr>
  </w:style>
  <w:style w:type="character" w:customStyle="1" w:styleId="FontStyle24">
    <w:name w:val="Font Style24"/>
    <w:uiPriority w:val="99"/>
    <w:rsid w:val="000B6CC2"/>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0114">
      <w:bodyDiv w:val="1"/>
      <w:marLeft w:val="0"/>
      <w:marRight w:val="0"/>
      <w:marTop w:val="0"/>
      <w:marBottom w:val="0"/>
      <w:divBdr>
        <w:top w:val="none" w:sz="0" w:space="0" w:color="auto"/>
        <w:left w:val="none" w:sz="0" w:space="0" w:color="auto"/>
        <w:bottom w:val="none" w:sz="0" w:space="0" w:color="auto"/>
        <w:right w:val="none" w:sz="0" w:space="0" w:color="auto"/>
      </w:divBdr>
    </w:div>
    <w:div w:id="155347262">
      <w:bodyDiv w:val="1"/>
      <w:marLeft w:val="0"/>
      <w:marRight w:val="0"/>
      <w:marTop w:val="0"/>
      <w:marBottom w:val="0"/>
      <w:divBdr>
        <w:top w:val="none" w:sz="0" w:space="0" w:color="auto"/>
        <w:left w:val="none" w:sz="0" w:space="0" w:color="auto"/>
        <w:bottom w:val="none" w:sz="0" w:space="0" w:color="auto"/>
        <w:right w:val="none" w:sz="0" w:space="0" w:color="auto"/>
      </w:divBdr>
    </w:div>
    <w:div w:id="159782894">
      <w:bodyDiv w:val="1"/>
      <w:marLeft w:val="0"/>
      <w:marRight w:val="0"/>
      <w:marTop w:val="0"/>
      <w:marBottom w:val="0"/>
      <w:divBdr>
        <w:top w:val="none" w:sz="0" w:space="0" w:color="auto"/>
        <w:left w:val="none" w:sz="0" w:space="0" w:color="auto"/>
        <w:bottom w:val="none" w:sz="0" w:space="0" w:color="auto"/>
        <w:right w:val="none" w:sz="0" w:space="0" w:color="auto"/>
      </w:divBdr>
    </w:div>
    <w:div w:id="181284046">
      <w:bodyDiv w:val="1"/>
      <w:marLeft w:val="0"/>
      <w:marRight w:val="0"/>
      <w:marTop w:val="0"/>
      <w:marBottom w:val="0"/>
      <w:divBdr>
        <w:top w:val="none" w:sz="0" w:space="0" w:color="auto"/>
        <w:left w:val="none" w:sz="0" w:space="0" w:color="auto"/>
        <w:bottom w:val="none" w:sz="0" w:space="0" w:color="auto"/>
        <w:right w:val="none" w:sz="0" w:space="0" w:color="auto"/>
      </w:divBdr>
    </w:div>
    <w:div w:id="224073705">
      <w:bodyDiv w:val="1"/>
      <w:marLeft w:val="0"/>
      <w:marRight w:val="0"/>
      <w:marTop w:val="0"/>
      <w:marBottom w:val="0"/>
      <w:divBdr>
        <w:top w:val="none" w:sz="0" w:space="0" w:color="auto"/>
        <w:left w:val="none" w:sz="0" w:space="0" w:color="auto"/>
        <w:bottom w:val="none" w:sz="0" w:space="0" w:color="auto"/>
        <w:right w:val="none" w:sz="0" w:space="0" w:color="auto"/>
      </w:divBdr>
    </w:div>
    <w:div w:id="383800310">
      <w:bodyDiv w:val="1"/>
      <w:marLeft w:val="0"/>
      <w:marRight w:val="0"/>
      <w:marTop w:val="0"/>
      <w:marBottom w:val="0"/>
      <w:divBdr>
        <w:top w:val="none" w:sz="0" w:space="0" w:color="auto"/>
        <w:left w:val="none" w:sz="0" w:space="0" w:color="auto"/>
        <w:bottom w:val="none" w:sz="0" w:space="0" w:color="auto"/>
        <w:right w:val="none" w:sz="0" w:space="0" w:color="auto"/>
      </w:divBdr>
    </w:div>
    <w:div w:id="396517686">
      <w:bodyDiv w:val="1"/>
      <w:marLeft w:val="0"/>
      <w:marRight w:val="0"/>
      <w:marTop w:val="0"/>
      <w:marBottom w:val="0"/>
      <w:divBdr>
        <w:top w:val="none" w:sz="0" w:space="0" w:color="auto"/>
        <w:left w:val="none" w:sz="0" w:space="0" w:color="auto"/>
        <w:bottom w:val="none" w:sz="0" w:space="0" w:color="auto"/>
        <w:right w:val="none" w:sz="0" w:space="0" w:color="auto"/>
      </w:divBdr>
    </w:div>
    <w:div w:id="415788601">
      <w:bodyDiv w:val="1"/>
      <w:marLeft w:val="0"/>
      <w:marRight w:val="0"/>
      <w:marTop w:val="0"/>
      <w:marBottom w:val="0"/>
      <w:divBdr>
        <w:top w:val="none" w:sz="0" w:space="0" w:color="auto"/>
        <w:left w:val="none" w:sz="0" w:space="0" w:color="auto"/>
        <w:bottom w:val="none" w:sz="0" w:space="0" w:color="auto"/>
        <w:right w:val="none" w:sz="0" w:space="0" w:color="auto"/>
      </w:divBdr>
    </w:div>
    <w:div w:id="497041778">
      <w:bodyDiv w:val="1"/>
      <w:marLeft w:val="0"/>
      <w:marRight w:val="0"/>
      <w:marTop w:val="0"/>
      <w:marBottom w:val="0"/>
      <w:divBdr>
        <w:top w:val="none" w:sz="0" w:space="0" w:color="auto"/>
        <w:left w:val="none" w:sz="0" w:space="0" w:color="auto"/>
        <w:bottom w:val="none" w:sz="0" w:space="0" w:color="auto"/>
        <w:right w:val="none" w:sz="0" w:space="0" w:color="auto"/>
      </w:divBdr>
    </w:div>
    <w:div w:id="725684809">
      <w:bodyDiv w:val="1"/>
      <w:marLeft w:val="0"/>
      <w:marRight w:val="0"/>
      <w:marTop w:val="0"/>
      <w:marBottom w:val="0"/>
      <w:divBdr>
        <w:top w:val="none" w:sz="0" w:space="0" w:color="auto"/>
        <w:left w:val="none" w:sz="0" w:space="0" w:color="auto"/>
        <w:bottom w:val="none" w:sz="0" w:space="0" w:color="auto"/>
        <w:right w:val="none" w:sz="0" w:space="0" w:color="auto"/>
      </w:divBdr>
    </w:div>
    <w:div w:id="787627760">
      <w:bodyDiv w:val="1"/>
      <w:marLeft w:val="0"/>
      <w:marRight w:val="0"/>
      <w:marTop w:val="0"/>
      <w:marBottom w:val="0"/>
      <w:divBdr>
        <w:top w:val="none" w:sz="0" w:space="0" w:color="auto"/>
        <w:left w:val="none" w:sz="0" w:space="0" w:color="auto"/>
        <w:bottom w:val="none" w:sz="0" w:space="0" w:color="auto"/>
        <w:right w:val="none" w:sz="0" w:space="0" w:color="auto"/>
      </w:divBdr>
    </w:div>
    <w:div w:id="809202792">
      <w:bodyDiv w:val="1"/>
      <w:marLeft w:val="0"/>
      <w:marRight w:val="0"/>
      <w:marTop w:val="0"/>
      <w:marBottom w:val="0"/>
      <w:divBdr>
        <w:top w:val="none" w:sz="0" w:space="0" w:color="auto"/>
        <w:left w:val="none" w:sz="0" w:space="0" w:color="auto"/>
        <w:bottom w:val="none" w:sz="0" w:space="0" w:color="auto"/>
        <w:right w:val="none" w:sz="0" w:space="0" w:color="auto"/>
      </w:divBdr>
    </w:div>
    <w:div w:id="838887761">
      <w:bodyDiv w:val="1"/>
      <w:marLeft w:val="0"/>
      <w:marRight w:val="0"/>
      <w:marTop w:val="0"/>
      <w:marBottom w:val="0"/>
      <w:divBdr>
        <w:top w:val="none" w:sz="0" w:space="0" w:color="auto"/>
        <w:left w:val="none" w:sz="0" w:space="0" w:color="auto"/>
        <w:bottom w:val="none" w:sz="0" w:space="0" w:color="auto"/>
        <w:right w:val="none" w:sz="0" w:space="0" w:color="auto"/>
      </w:divBdr>
    </w:div>
    <w:div w:id="943728361">
      <w:bodyDiv w:val="1"/>
      <w:marLeft w:val="0"/>
      <w:marRight w:val="0"/>
      <w:marTop w:val="0"/>
      <w:marBottom w:val="0"/>
      <w:divBdr>
        <w:top w:val="none" w:sz="0" w:space="0" w:color="auto"/>
        <w:left w:val="none" w:sz="0" w:space="0" w:color="auto"/>
        <w:bottom w:val="none" w:sz="0" w:space="0" w:color="auto"/>
        <w:right w:val="none" w:sz="0" w:space="0" w:color="auto"/>
      </w:divBdr>
    </w:div>
    <w:div w:id="1118796324">
      <w:bodyDiv w:val="1"/>
      <w:marLeft w:val="0"/>
      <w:marRight w:val="0"/>
      <w:marTop w:val="0"/>
      <w:marBottom w:val="0"/>
      <w:divBdr>
        <w:top w:val="none" w:sz="0" w:space="0" w:color="auto"/>
        <w:left w:val="none" w:sz="0" w:space="0" w:color="auto"/>
        <w:bottom w:val="none" w:sz="0" w:space="0" w:color="auto"/>
        <w:right w:val="none" w:sz="0" w:space="0" w:color="auto"/>
      </w:divBdr>
    </w:div>
    <w:div w:id="1152482099">
      <w:bodyDiv w:val="1"/>
      <w:marLeft w:val="0"/>
      <w:marRight w:val="0"/>
      <w:marTop w:val="0"/>
      <w:marBottom w:val="0"/>
      <w:divBdr>
        <w:top w:val="none" w:sz="0" w:space="0" w:color="auto"/>
        <w:left w:val="none" w:sz="0" w:space="0" w:color="auto"/>
        <w:bottom w:val="none" w:sz="0" w:space="0" w:color="auto"/>
        <w:right w:val="none" w:sz="0" w:space="0" w:color="auto"/>
      </w:divBdr>
    </w:div>
    <w:div w:id="1190215393">
      <w:bodyDiv w:val="1"/>
      <w:marLeft w:val="0"/>
      <w:marRight w:val="0"/>
      <w:marTop w:val="0"/>
      <w:marBottom w:val="0"/>
      <w:divBdr>
        <w:top w:val="none" w:sz="0" w:space="0" w:color="auto"/>
        <w:left w:val="none" w:sz="0" w:space="0" w:color="auto"/>
        <w:bottom w:val="none" w:sz="0" w:space="0" w:color="auto"/>
        <w:right w:val="none" w:sz="0" w:space="0" w:color="auto"/>
      </w:divBdr>
    </w:div>
    <w:div w:id="1232889671">
      <w:bodyDiv w:val="1"/>
      <w:marLeft w:val="0"/>
      <w:marRight w:val="0"/>
      <w:marTop w:val="0"/>
      <w:marBottom w:val="0"/>
      <w:divBdr>
        <w:top w:val="none" w:sz="0" w:space="0" w:color="auto"/>
        <w:left w:val="none" w:sz="0" w:space="0" w:color="auto"/>
        <w:bottom w:val="none" w:sz="0" w:space="0" w:color="auto"/>
        <w:right w:val="none" w:sz="0" w:space="0" w:color="auto"/>
      </w:divBdr>
    </w:div>
    <w:div w:id="1329677609">
      <w:bodyDiv w:val="1"/>
      <w:marLeft w:val="0"/>
      <w:marRight w:val="0"/>
      <w:marTop w:val="0"/>
      <w:marBottom w:val="0"/>
      <w:divBdr>
        <w:top w:val="none" w:sz="0" w:space="0" w:color="auto"/>
        <w:left w:val="none" w:sz="0" w:space="0" w:color="auto"/>
        <w:bottom w:val="none" w:sz="0" w:space="0" w:color="auto"/>
        <w:right w:val="none" w:sz="0" w:space="0" w:color="auto"/>
      </w:divBdr>
    </w:div>
    <w:div w:id="1463621279">
      <w:bodyDiv w:val="1"/>
      <w:marLeft w:val="0"/>
      <w:marRight w:val="0"/>
      <w:marTop w:val="0"/>
      <w:marBottom w:val="0"/>
      <w:divBdr>
        <w:top w:val="none" w:sz="0" w:space="0" w:color="auto"/>
        <w:left w:val="none" w:sz="0" w:space="0" w:color="auto"/>
        <w:bottom w:val="none" w:sz="0" w:space="0" w:color="auto"/>
        <w:right w:val="none" w:sz="0" w:space="0" w:color="auto"/>
      </w:divBdr>
    </w:div>
    <w:div w:id="1492406332">
      <w:bodyDiv w:val="1"/>
      <w:marLeft w:val="0"/>
      <w:marRight w:val="0"/>
      <w:marTop w:val="0"/>
      <w:marBottom w:val="0"/>
      <w:divBdr>
        <w:top w:val="none" w:sz="0" w:space="0" w:color="auto"/>
        <w:left w:val="none" w:sz="0" w:space="0" w:color="auto"/>
        <w:bottom w:val="none" w:sz="0" w:space="0" w:color="auto"/>
        <w:right w:val="none" w:sz="0" w:space="0" w:color="auto"/>
      </w:divBdr>
    </w:div>
    <w:div w:id="1496648888">
      <w:bodyDiv w:val="1"/>
      <w:marLeft w:val="0"/>
      <w:marRight w:val="0"/>
      <w:marTop w:val="0"/>
      <w:marBottom w:val="0"/>
      <w:divBdr>
        <w:top w:val="none" w:sz="0" w:space="0" w:color="auto"/>
        <w:left w:val="none" w:sz="0" w:space="0" w:color="auto"/>
        <w:bottom w:val="none" w:sz="0" w:space="0" w:color="auto"/>
        <w:right w:val="none" w:sz="0" w:space="0" w:color="auto"/>
      </w:divBdr>
    </w:div>
    <w:div w:id="1553274260">
      <w:bodyDiv w:val="1"/>
      <w:marLeft w:val="0"/>
      <w:marRight w:val="0"/>
      <w:marTop w:val="0"/>
      <w:marBottom w:val="0"/>
      <w:divBdr>
        <w:top w:val="none" w:sz="0" w:space="0" w:color="auto"/>
        <w:left w:val="none" w:sz="0" w:space="0" w:color="auto"/>
        <w:bottom w:val="none" w:sz="0" w:space="0" w:color="auto"/>
        <w:right w:val="none" w:sz="0" w:space="0" w:color="auto"/>
      </w:divBdr>
    </w:div>
    <w:div w:id="1577865164">
      <w:bodyDiv w:val="1"/>
      <w:marLeft w:val="0"/>
      <w:marRight w:val="0"/>
      <w:marTop w:val="0"/>
      <w:marBottom w:val="0"/>
      <w:divBdr>
        <w:top w:val="none" w:sz="0" w:space="0" w:color="auto"/>
        <w:left w:val="none" w:sz="0" w:space="0" w:color="auto"/>
        <w:bottom w:val="none" w:sz="0" w:space="0" w:color="auto"/>
        <w:right w:val="none" w:sz="0" w:space="0" w:color="auto"/>
      </w:divBdr>
    </w:div>
    <w:div w:id="1615743421">
      <w:bodyDiv w:val="1"/>
      <w:marLeft w:val="0"/>
      <w:marRight w:val="0"/>
      <w:marTop w:val="0"/>
      <w:marBottom w:val="0"/>
      <w:divBdr>
        <w:top w:val="none" w:sz="0" w:space="0" w:color="auto"/>
        <w:left w:val="none" w:sz="0" w:space="0" w:color="auto"/>
        <w:bottom w:val="none" w:sz="0" w:space="0" w:color="auto"/>
        <w:right w:val="none" w:sz="0" w:space="0" w:color="auto"/>
      </w:divBdr>
    </w:div>
    <w:div w:id="1646811033">
      <w:bodyDiv w:val="1"/>
      <w:marLeft w:val="0"/>
      <w:marRight w:val="0"/>
      <w:marTop w:val="0"/>
      <w:marBottom w:val="0"/>
      <w:divBdr>
        <w:top w:val="none" w:sz="0" w:space="0" w:color="auto"/>
        <w:left w:val="none" w:sz="0" w:space="0" w:color="auto"/>
        <w:bottom w:val="none" w:sz="0" w:space="0" w:color="auto"/>
        <w:right w:val="none" w:sz="0" w:space="0" w:color="auto"/>
      </w:divBdr>
    </w:div>
    <w:div w:id="1763452748">
      <w:bodyDiv w:val="1"/>
      <w:marLeft w:val="0"/>
      <w:marRight w:val="0"/>
      <w:marTop w:val="0"/>
      <w:marBottom w:val="0"/>
      <w:divBdr>
        <w:top w:val="none" w:sz="0" w:space="0" w:color="auto"/>
        <w:left w:val="none" w:sz="0" w:space="0" w:color="auto"/>
        <w:bottom w:val="none" w:sz="0" w:space="0" w:color="auto"/>
        <w:right w:val="none" w:sz="0" w:space="0" w:color="auto"/>
      </w:divBdr>
    </w:div>
    <w:div w:id="1800683677">
      <w:bodyDiv w:val="1"/>
      <w:marLeft w:val="0"/>
      <w:marRight w:val="0"/>
      <w:marTop w:val="0"/>
      <w:marBottom w:val="0"/>
      <w:divBdr>
        <w:top w:val="none" w:sz="0" w:space="0" w:color="auto"/>
        <w:left w:val="none" w:sz="0" w:space="0" w:color="auto"/>
        <w:bottom w:val="none" w:sz="0" w:space="0" w:color="auto"/>
        <w:right w:val="none" w:sz="0" w:space="0" w:color="auto"/>
      </w:divBdr>
    </w:div>
    <w:div w:id="1929384967">
      <w:bodyDiv w:val="1"/>
      <w:marLeft w:val="0"/>
      <w:marRight w:val="0"/>
      <w:marTop w:val="0"/>
      <w:marBottom w:val="0"/>
      <w:divBdr>
        <w:top w:val="none" w:sz="0" w:space="0" w:color="auto"/>
        <w:left w:val="none" w:sz="0" w:space="0" w:color="auto"/>
        <w:bottom w:val="none" w:sz="0" w:space="0" w:color="auto"/>
        <w:right w:val="none" w:sz="0" w:space="0" w:color="auto"/>
      </w:divBdr>
    </w:div>
    <w:div w:id="2024236575">
      <w:bodyDiv w:val="1"/>
      <w:marLeft w:val="0"/>
      <w:marRight w:val="0"/>
      <w:marTop w:val="0"/>
      <w:marBottom w:val="0"/>
      <w:divBdr>
        <w:top w:val="none" w:sz="0" w:space="0" w:color="auto"/>
        <w:left w:val="none" w:sz="0" w:space="0" w:color="auto"/>
        <w:bottom w:val="none" w:sz="0" w:space="0" w:color="auto"/>
        <w:right w:val="none" w:sz="0" w:space="0" w:color="auto"/>
      </w:divBdr>
    </w:div>
    <w:div w:id="2037997882">
      <w:bodyDiv w:val="1"/>
      <w:marLeft w:val="0"/>
      <w:marRight w:val="0"/>
      <w:marTop w:val="0"/>
      <w:marBottom w:val="0"/>
      <w:divBdr>
        <w:top w:val="none" w:sz="0" w:space="0" w:color="auto"/>
        <w:left w:val="none" w:sz="0" w:space="0" w:color="auto"/>
        <w:bottom w:val="none" w:sz="0" w:space="0" w:color="auto"/>
        <w:right w:val="none" w:sz="0" w:space="0" w:color="auto"/>
      </w:divBdr>
    </w:div>
    <w:div w:id="2095852296">
      <w:bodyDiv w:val="1"/>
      <w:marLeft w:val="0"/>
      <w:marRight w:val="0"/>
      <w:marTop w:val="0"/>
      <w:marBottom w:val="0"/>
      <w:divBdr>
        <w:top w:val="none" w:sz="0" w:space="0" w:color="auto"/>
        <w:left w:val="none" w:sz="0" w:space="0" w:color="auto"/>
        <w:bottom w:val="none" w:sz="0" w:space="0" w:color="auto"/>
        <w:right w:val="none" w:sz="0" w:space="0" w:color="auto"/>
      </w:divBdr>
    </w:div>
    <w:div w:id="21309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2414</Words>
  <Characters>13763</Characters>
  <Application>Microsoft Office Word</Application>
  <DocSecurity>0</DocSecurity>
  <Lines>114</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EKOLOZI</cp:lastModifiedBy>
  <cp:revision>4</cp:revision>
  <cp:lastPrinted>2018-06-05T15:02:00Z</cp:lastPrinted>
  <dcterms:created xsi:type="dcterms:W3CDTF">2022-10-18T12:02:00Z</dcterms:created>
  <dcterms:modified xsi:type="dcterms:W3CDTF">2022-11-10T08:55:00Z</dcterms:modified>
</cp:coreProperties>
</file>