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77E9" w:rsidRPr="00EA0683" w:rsidRDefault="007716B2" w:rsidP="00D70D02">
      <w:r w:rsidRPr="00EA0683">
        <w:rPr>
          <w:noProof/>
          <w:lang w:val="en-US"/>
        </w:rPr>
        <w:drawing>
          <wp:anchor distT="0" distB="0" distL="114300" distR="114300" simplePos="0" relativeHeight="251658240" behindDoc="1" locked="0" layoutInCell="1" allowOverlap="1" wp14:anchorId="147AB9FC" wp14:editId="433DA222">
            <wp:simplePos x="0" y="0"/>
            <wp:positionH relativeFrom="column">
              <wp:posOffset>-746760</wp:posOffset>
            </wp:positionH>
            <wp:positionV relativeFrom="page">
              <wp:posOffset>1147167</wp:posOffset>
            </wp:positionV>
            <wp:extent cx="7760970" cy="4365545"/>
            <wp:effectExtent l="19050" t="0" r="354330" b="683260"/>
            <wp:wrapNone/>
            <wp:docPr id="1" name="Картин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7-11. 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60970" cy="4365545"/>
                    </a:xfrm>
                    <a:prstGeom prst="roundRect">
                      <a:avLst>
                        <a:gd name="adj" fmla="val 16667"/>
                      </a:avLst>
                    </a:prstGeom>
                    <a:ln>
                      <a:noFill/>
                    </a:ln>
                    <a:effectLst>
                      <a:outerShdw blurRad="152400" dist="12000" dir="900000" sy="98000" kx="110000" ky="200000" algn="tl" rotWithShape="0">
                        <a:srgbClr val="000000">
                          <a:alpha val="30000"/>
                        </a:srgbClr>
                      </a:outerShdw>
                    </a:effectLst>
                    <a:scene3d>
                      <a:camera prst="perspectiveRelaxed">
                        <a:rot lat="19800000" lon="1200000" rev="20820000"/>
                      </a:camera>
                      <a:lightRig rig="threePt" dir="t"/>
                    </a:scene3d>
                    <a:sp3d contourW="6350" prstMaterial="matte">
                      <a:bevelT w="101600" h="101600"/>
                      <a:contourClr>
                        <a:srgbClr val="969696"/>
                      </a:contourClr>
                    </a:sp3d>
                  </pic:spPr>
                </pic:pic>
              </a:graphicData>
            </a:graphic>
            <wp14:sizeRelH relativeFrom="margin">
              <wp14:pctWidth>0</wp14:pctWidth>
            </wp14:sizeRelH>
            <wp14:sizeRelV relativeFrom="margin">
              <wp14:pctHeight>0</wp14:pctHeight>
            </wp14:sizeRelV>
          </wp:anchor>
        </w:drawing>
      </w:r>
    </w:p>
    <w:p w:rsidR="00D077E9" w:rsidRPr="00EA0683" w:rsidRDefault="007716B2">
      <w:pPr>
        <w:spacing w:after="200"/>
      </w:pPr>
      <w:r w:rsidRPr="00EA0683">
        <w:rPr>
          <w:noProof/>
          <w:lang w:val="en-US"/>
        </w:rPr>
        <w:drawing>
          <wp:anchor distT="0" distB="0" distL="114300" distR="114300" simplePos="0" relativeHeight="251661312" behindDoc="0" locked="0" layoutInCell="1" allowOverlap="1" wp14:anchorId="2B05B9CB" wp14:editId="2B6493C7">
            <wp:simplePos x="0" y="0"/>
            <wp:positionH relativeFrom="margin">
              <wp:posOffset>4971415</wp:posOffset>
            </wp:positionH>
            <wp:positionV relativeFrom="paragraph">
              <wp:posOffset>7900035</wp:posOffset>
            </wp:positionV>
            <wp:extent cx="1323975" cy="1215390"/>
            <wp:effectExtent l="0" t="0" r="9525" b="3810"/>
            <wp:wrapNone/>
            <wp:docPr id="12" name="Графика 201">
              <a:extLst xmlns:a="http://schemas.openxmlformats.org/drawingml/2006/main">
                <a:ext uri="{FF2B5EF4-FFF2-40B4-BE49-F238E27FC236}">
                  <a16:creationId xmlns:a16="http://schemas.microsoft.com/office/drawing/2014/main" id="{F3D65186-AB5A-4584-87C3-0FAA2992263B}"/>
                </a:ext>
              </a:extLst>
            </wp:docPr>
            <wp:cNvGraphicFramePr/>
            <a:graphic xmlns:a="http://schemas.openxmlformats.org/drawingml/2006/main">
              <a:graphicData uri="http://schemas.openxmlformats.org/drawingml/2006/picture">
                <pic:pic xmlns:pic="http://schemas.openxmlformats.org/drawingml/2006/picture">
                  <pic:nvPicPr>
                    <pic:cNvPr id="12" name="Графика 201" descr="контейнер за емблема">
                      <a:extLst>
                        <a:ext uri="{FF2B5EF4-FFF2-40B4-BE49-F238E27FC236}">
                          <a16:creationId xmlns:a16="http://schemas.microsoft.com/office/drawing/2014/main" id="{F3D65186-AB5A-4584-87C3-0FAA2992263B}"/>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23975" cy="1215390"/>
                    </a:xfrm>
                    <a:prstGeom prst="rect">
                      <a:avLst/>
                    </a:prstGeom>
                  </pic:spPr>
                </pic:pic>
              </a:graphicData>
            </a:graphic>
            <wp14:sizeRelH relativeFrom="margin">
              <wp14:pctWidth>0</wp14:pctWidth>
            </wp14:sizeRelH>
            <wp14:sizeRelV relativeFrom="margin">
              <wp14:pctHeight>0</wp14:pctHeight>
            </wp14:sizeRelV>
          </wp:anchor>
        </w:drawing>
      </w:r>
      <w:r w:rsidRPr="00EA0683">
        <w:rPr>
          <w:noProof/>
          <w:lang w:val="en-US"/>
        </w:rPr>
        <mc:AlternateContent>
          <mc:Choice Requires="wps">
            <w:drawing>
              <wp:anchor distT="0" distB="0" distL="114300" distR="114300" simplePos="0" relativeHeight="251660288" behindDoc="1" locked="0" layoutInCell="1" allowOverlap="1" wp14:anchorId="1F225A27" wp14:editId="560612AD">
                <wp:simplePos x="0" y="0"/>
                <wp:positionH relativeFrom="page">
                  <wp:align>left</wp:align>
                </wp:positionH>
                <wp:positionV relativeFrom="page">
                  <wp:posOffset>6696075</wp:posOffset>
                </wp:positionV>
                <wp:extent cx="5343525" cy="3895725"/>
                <wp:effectExtent l="57150" t="38100" r="85725" b="104775"/>
                <wp:wrapNone/>
                <wp:docPr id="3" name="Правоъгълник 3" descr="бял правоъгълник за текст на обложка"/>
                <wp:cNvGraphicFramePr/>
                <a:graphic xmlns:a="http://schemas.openxmlformats.org/drawingml/2006/main">
                  <a:graphicData uri="http://schemas.microsoft.com/office/word/2010/wordprocessingShape">
                    <wps:wsp>
                      <wps:cNvSpPr/>
                      <wps:spPr>
                        <a:xfrm>
                          <a:off x="0" y="0"/>
                          <a:ext cx="5343525" cy="3895725"/>
                        </a:xfrm>
                        <a:prstGeom prst="rect">
                          <a:avLst/>
                        </a:prstGeom>
                        <a:ln/>
                      </wps:spPr>
                      <wps:style>
                        <a:lnRef idx="1">
                          <a:schemeClr val="accent6"/>
                        </a:lnRef>
                        <a:fillRef idx="2">
                          <a:schemeClr val="accent6"/>
                        </a:fillRef>
                        <a:effectRef idx="1">
                          <a:schemeClr val="accent6"/>
                        </a:effectRef>
                        <a:fontRef idx="minor">
                          <a:schemeClr val="dk1"/>
                        </a:fontRef>
                      </wps:style>
                      <wps:txbx>
                        <w:txbxContent>
                          <w:p w:rsidR="00400E82" w:rsidRPr="007716B2" w:rsidRDefault="00400E82" w:rsidP="007716B2">
                            <w:pPr>
                              <w:jc w:val="center"/>
                              <w:rPr>
                                <w:rFonts w:ascii="Times New Roman" w:hAnsi="Times New Roman" w:cs="Times New Roman"/>
                                <w:sz w:val="52"/>
                                <w:szCs w:val="52"/>
                              </w:rPr>
                            </w:pPr>
                            <w:r w:rsidRPr="007716B2">
                              <w:rPr>
                                <w:rFonts w:ascii="Times New Roman" w:hAnsi="Times New Roman" w:cs="Times New Roman"/>
                                <w:sz w:val="52"/>
                                <w:szCs w:val="52"/>
                              </w:rPr>
                              <w:t>ОТЧЕТ НА ПРОГРАМАТА ЗА УПРАВЛЕНИЕ НА</w:t>
                            </w:r>
                            <w:r>
                              <w:rPr>
                                <w:rFonts w:ascii="Times New Roman" w:hAnsi="Times New Roman" w:cs="Times New Roman"/>
                                <w:sz w:val="52"/>
                                <w:szCs w:val="52"/>
                              </w:rPr>
                              <w:t xml:space="preserve"> ОТПАДЪЦИТЕ</w:t>
                            </w:r>
                            <w:r w:rsidRPr="007716B2">
                              <w:rPr>
                                <w:rFonts w:ascii="Times New Roman" w:hAnsi="Times New Roman" w:cs="Times New Roman"/>
                                <w:sz w:val="52"/>
                                <w:szCs w:val="52"/>
                              </w:rPr>
                              <w:t xml:space="preserve"> </w:t>
                            </w:r>
                            <w:r>
                              <w:rPr>
                                <w:rFonts w:ascii="Times New Roman" w:hAnsi="Times New Roman" w:cs="Times New Roman"/>
                                <w:sz w:val="52"/>
                                <w:szCs w:val="52"/>
                              </w:rPr>
                              <w:t>НА ОБЩИНА БАЛЧИК ЗА 2024</w:t>
                            </w:r>
                            <w:r w:rsidRPr="007716B2">
                              <w:rPr>
                                <w:rFonts w:ascii="Times New Roman" w:hAnsi="Times New Roman" w:cs="Times New Roman"/>
                                <w:sz w:val="52"/>
                                <w:szCs w:val="52"/>
                              </w:rPr>
                              <w:t xml:space="preserve"> 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225A27" id="Правоъгълник 3" o:spid="_x0000_s1026" alt="бял правоъгълник за текст на обложка" style="position:absolute;margin-left:0;margin-top:527.25pt;width:420.75pt;height:306.75pt;z-index:-251656192;visibility:visible;mso-wrap-style:square;mso-width-percent:0;mso-height-percent:0;mso-wrap-distance-left:9pt;mso-wrap-distance-top:0;mso-wrap-distance-right:9pt;mso-wrap-distance-bottom:0;mso-position-horizontal:lef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" fillcolor="#70d3cb [2105]" strokecolor="#34aba2 [3209]" strokeweight="1pt">
                <v:fill color2="#e9f8f7 [345]" rotate="t" angle="180" colors="0 #9dd4ce;9830f #b9e0db;1 #f3f9f8" focus="100%" type="gradient"/>
                <v:shadow on="t" color="black" opacity="28270f" origin=",.5" offset="0"/>
                <v:textbox>
                  <w:txbxContent>
                    <w:p w:rsidR="00400E82" w:rsidRPr="007716B2" w:rsidRDefault="00400E82" w:rsidP="007716B2">
                      <w:pPr>
                        <w:jc w:val="center"/>
                        <w:rPr>
                          <w:rFonts w:ascii="Times New Roman" w:hAnsi="Times New Roman" w:cs="Times New Roman"/>
                          <w:sz w:val="52"/>
                          <w:szCs w:val="52"/>
                        </w:rPr>
                      </w:pPr>
                      <w:r w:rsidRPr="007716B2">
                        <w:rPr>
                          <w:rFonts w:ascii="Times New Roman" w:hAnsi="Times New Roman" w:cs="Times New Roman"/>
                          <w:sz w:val="52"/>
                          <w:szCs w:val="52"/>
                        </w:rPr>
                        <w:t>ОТЧЕТ НА ПРОГРАМАТА ЗА УПРАВЛЕНИЕ НА</w:t>
                      </w:r>
                      <w:r>
                        <w:rPr>
                          <w:rFonts w:ascii="Times New Roman" w:hAnsi="Times New Roman" w:cs="Times New Roman"/>
                          <w:sz w:val="52"/>
                          <w:szCs w:val="52"/>
                        </w:rPr>
                        <w:t xml:space="preserve"> ОТПАДЪЦИТЕ</w:t>
                      </w:r>
                      <w:r w:rsidRPr="007716B2">
                        <w:rPr>
                          <w:rFonts w:ascii="Times New Roman" w:hAnsi="Times New Roman" w:cs="Times New Roman"/>
                          <w:sz w:val="52"/>
                          <w:szCs w:val="52"/>
                        </w:rPr>
                        <w:t xml:space="preserve"> </w:t>
                      </w:r>
                      <w:r>
                        <w:rPr>
                          <w:rFonts w:ascii="Times New Roman" w:hAnsi="Times New Roman" w:cs="Times New Roman"/>
                          <w:sz w:val="52"/>
                          <w:szCs w:val="52"/>
                        </w:rPr>
                        <w:t>НА ОБЩИНА БАЛЧИК ЗА 2024</w:t>
                      </w:r>
                      <w:r w:rsidRPr="007716B2">
                        <w:rPr>
                          <w:rFonts w:ascii="Times New Roman" w:hAnsi="Times New Roman" w:cs="Times New Roman"/>
                          <w:sz w:val="52"/>
                          <w:szCs w:val="52"/>
                        </w:rPr>
                        <w:t xml:space="preserve"> Г.</w:t>
                      </w:r>
                    </w:p>
                  </w:txbxContent>
                </v:textbox>
                <w10:wrap anchorx="page" anchory="page"/>
              </v:rect>
            </w:pict>
          </mc:Fallback>
        </mc:AlternateContent>
      </w:r>
      <w:r w:rsidR="00AB02A7" w:rsidRPr="00EA0683">
        <w:rPr>
          <w:noProof/>
          <w:lang w:val="en-US"/>
        </w:rPr>
        <mc:AlternateContent>
          <mc:Choice Requires="wps">
            <w:drawing>
              <wp:anchor distT="0" distB="0" distL="114300" distR="114300" simplePos="0" relativeHeight="251659264" behindDoc="1" locked="0" layoutInCell="1" allowOverlap="1" wp14:anchorId="69641541" wp14:editId="4C5C54D3">
                <wp:simplePos x="0" y="0"/>
                <wp:positionH relativeFrom="column">
                  <wp:posOffset>-745490</wp:posOffset>
                </wp:positionH>
                <wp:positionV relativeFrom="page">
                  <wp:posOffset>6667500</wp:posOffset>
                </wp:positionV>
                <wp:extent cx="7760970" cy="4019550"/>
                <wp:effectExtent l="0" t="0" r="0" b="0"/>
                <wp:wrapNone/>
                <wp:docPr id="2" name="Правоъгълник 2" descr="цветен правоъгълник"/>
                <wp:cNvGraphicFramePr/>
                <a:graphic xmlns:a="http://schemas.openxmlformats.org/drawingml/2006/main">
                  <a:graphicData uri="http://schemas.microsoft.com/office/word/2010/wordprocessingShape">
                    <wps:wsp>
                      <wps:cNvSpPr/>
                      <wps:spPr>
                        <a:xfrm>
                          <a:off x="0" y="0"/>
                          <a:ext cx="7760970" cy="4019550"/>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8ED4017" id="Правоъгълник 2" o:spid="_x0000_s1026" alt="цветен правоъгълник" style="position:absolute;margin-left:-58.7pt;margin-top:525pt;width:611.1pt;height:316.5pt;z-index:-251657216;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" fillcolor="#34aba2 [3206]" stroked="f" strokeweight="2pt">
                <w10:wrap anchory="page"/>
              </v:rect>
            </w:pict>
          </mc:Fallback>
        </mc:AlternateContent>
      </w:r>
      <w:r w:rsidR="00D077E9" w:rsidRPr="00EA0683">
        <w:rPr>
          <w:lang w:bidi="bg-BG"/>
        </w:rPr>
        <w:br w:type="page"/>
      </w:r>
    </w:p>
    <w:p w:rsidR="00D077E9" w:rsidRPr="00EA0683" w:rsidRDefault="00D077E9" w:rsidP="00D077E9">
      <w:pPr>
        <w:pStyle w:val="1"/>
      </w:pPr>
    </w:p>
    <w:tbl>
      <w:tblPr>
        <w:tblW w:w="10308" w:type="dxa"/>
        <w:tblInd w:w="40" w:type="dxa"/>
        <w:tblCellMar>
          <w:left w:w="0" w:type="dxa"/>
          <w:right w:w="0" w:type="dxa"/>
        </w:tblCellMar>
        <w:tblLook w:val="0000" w:firstRow="0" w:lastRow="0" w:firstColumn="0" w:lastColumn="0" w:noHBand="0" w:noVBand="0"/>
      </w:tblPr>
      <w:tblGrid>
        <w:gridCol w:w="10308"/>
      </w:tblGrid>
      <w:tr w:rsidR="00D077E9" w:rsidRPr="00EA0683" w:rsidTr="003E5FC6">
        <w:trPr>
          <w:trHeight w:val="3546"/>
        </w:trPr>
        <w:tc>
          <w:tcPr>
            <w:tcW w:w="10308" w:type="dxa"/>
          </w:tcPr>
          <w:p w:rsidR="007716B2" w:rsidRPr="00EA0683" w:rsidRDefault="007716B2" w:rsidP="007716B2">
            <w:pPr>
              <w:rPr>
                <w:rFonts w:ascii="Times New Roman" w:hAnsi="Times New Roman" w:cs="Times New Roman"/>
                <w:color w:val="0F0D29" w:themeColor="text1"/>
                <w:sz w:val="24"/>
                <w:szCs w:val="24"/>
              </w:rPr>
            </w:pPr>
          </w:p>
          <w:p w:rsidR="007716B2" w:rsidRPr="00EA0683" w:rsidRDefault="007716B2" w:rsidP="007716B2">
            <w:pPr>
              <w:ind w:left="3540" w:firstLine="708"/>
              <w:rPr>
                <w:rFonts w:ascii="Times New Roman" w:hAnsi="Times New Roman" w:cs="Times New Roman"/>
                <w:b w:val="0"/>
                <w:color w:val="0F0D29" w:themeColor="text1"/>
                <w:sz w:val="24"/>
                <w:szCs w:val="24"/>
              </w:rPr>
            </w:pPr>
            <w:r w:rsidRPr="00EA0683">
              <w:rPr>
                <w:rFonts w:ascii="Times New Roman" w:hAnsi="Times New Roman" w:cs="Times New Roman"/>
                <w:color w:val="0F0D29" w:themeColor="text1"/>
                <w:sz w:val="24"/>
                <w:szCs w:val="24"/>
              </w:rPr>
              <w:t xml:space="preserve">      ОТЧЕТ </w:t>
            </w:r>
            <w:r w:rsidRPr="00EA0683">
              <w:rPr>
                <w:rFonts w:ascii="Times New Roman" w:hAnsi="Times New Roman" w:cs="Times New Roman"/>
                <w:color w:val="0F0D29" w:themeColor="text1"/>
                <w:sz w:val="24"/>
                <w:szCs w:val="24"/>
              </w:rPr>
              <w:tab/>
            </w:r>
            <w:r w:rsidRPr="00EA0683">
              <w:rPr>
                <w:rFonts w:ascii="Times New Roman" w:hAnsi="Times New Roman" w:cs="Times New Roman"/>
                <w:color w:val="0F0D29" w:themeColor="text1"/>
                <w:sz w:val="24"/>
                <w:szCs w:val="24"/>
              </w:rPr>
              <w:tab/>
            </w:r>
            <w:r w:rsidRPr="00EA0683">
              <w:rPr>
                <w:rFonts w:ascii="Times New Roman" w:hAnsi="Times New Roman" w:cs="Times New Roman"/>
                <w:color w:val="0F0D29" w:themeColor="text1"/>
                <w:sz w:val="24"/>
                <w:szCs w:val="24"/>
              </w:rPr>
              <w:tab/>
            </w:r>
            <w:r w:rsidRPr="00EA0683">
              <w:rPr>
                <w:rFonts w:ascii="Times New Roman" w:hAnsi="Times New Roman" w:cs="Times New Roman"/>
                <w:color w:val="0F0D29" w:themeColor="text1"/>
                <w:sz w:val="24"/>
                <w:szCs w:val="24"/>
              </w:rPr>
              <w:tab/>
            </w:r>
            <w:r w:rsidRPr="00EA0683">
              <w:rPr>
                <w:rFonts w:ascii="Times New Roman" w:hAnsi="Times New Roman" w:cs="Times New Roman"/>
                <w:color w:val="0F0D29" w:themeColor="text1"/>
                <w:sz w:val="24"/>
                <w:szCs w:val="24"/>
              </w:rPr>
              <w:tab/>
            </w:r>
            <w:r w:rsidRPr="00EA0683">
              <w:rPr>
                <w:rFonts w:ascii="Times New Roman" w:hAnsi="Times New Roman" w:cs="Times New Roman"/>
                <w:color w:val="0F0D29" w:themeColor="text1"/>
                <w:sz w:val="24"/>
                <w:szCs w:val="24"/>
              </w:rPr>
              <w:tab/>
            </w:r>
          </w:p>
          <w:p w:rsidR="007716B2" w:rsidRPr="00EA0683" w:rsidRDefault="007716B2" w:rsidP="007716B2">
            <w:pPr>
              <w:rPr>
                <w:rFonts w:ascii="Times New Roman" w:hAnsi="Times New Roman" w:cs="Times New Roman"/>
                <w:b w:val="0"/>
                <w:color w:val="0F0D29" w:themeColor="text1"/>
                <w:sz w:val="24"/>
                <w:szCs w:val="24"/>
              </w:rPr>
            </w:pPr>
            <w:r w:rsidRPr="00EA0683">
              <w:rPr>
                <w:rFonts w:ascii="Times New Roman" w:hAnsi="Times New Roman" w:cs="Times New Roman"/>
                <w:color w:val="0F0D29" w:themeColor="text1"/>
                <w:sz w:val="24"/>
                <w:szCs w:val="24"/>
              </w:rPr>
              <w:t xml:space="preserve">         НА ПРОГРАМАТА ЗА УПРАВЛЕНИЕ НА ОТПАДЪЦИТЕ НА ОБЩИНА БАЛЧИК </w:t>
            </w:r>
            <w:r w:rsidRPr="00EA0683">
              <w:rPr>
                <w:rFonts w:ascii="Times New Roman" w:hAnsi="Times New Roman" w:cs="Times New Roman"/>
                <w:color w:val="0F0D29" w:themeColor="text1"/>
                <w:sz w:val="24"/>
                <w:szCs w:val="24"/>
              </w:rPr>
              <w:tab/>
            </w:r>
            <w:r w:rsidRPr="00EA0683">
              <w:rPr>
                <w:rFonts w:ascii="Times New Roman" w:hAnsi="Times New Roman" w:cs="Times New Roman"/>
                <w:color w:val="0F0D29" w:themeColor="text1"/>
                <w:sz w:val="24"/>
                <w:szCs w:val="24"/>
              </w:rPr>
              <w:tab/>
            </w:r>
            <w:r w:rsidRPr="00EA0683">
              <w:rPr>
                <w:rFonts w:ascii="Times New Roman" w:hAnsi="Times New Roman" w:cs="Times New Roman"/>
                <w:color w:val="0F0D29" w:themeColor="text1"/>
                <w:sz w:val="24"/>
                <w:szCs w:val="24"/>
              </w:rPr>
              <w:tab/>
            </w:r>
            <w:r w:rsidRPr="00EA0683">
              <w:rPr>
                <w:rFonts w:ascii="Times New Roman" w:hAnsi="Times New Roman" w:cs="Times New Roman"/>
                <w:color w:val="0F0D29" w:themeColor="text1"/>
                <w:sz w:val="24"/>
                <w:szCs w:val="24"/>
              </w:rPr>
              <w:tab/>
              <w:t xml:space="preserve"> </w:t>
            </w:r>
            <w:r w:rsidRPr="00EA0683">
              <w:rPr>
                <w:rFonts w:ascii="Times New Roman" w:hAnsi="Times New Roman" w:cs="Times New Roman"/>
                <w:color w:val="0F0D29" w:themeColor="text1"/>
                <w:sz w:val="24"/>
                <w:szCs w:val="24"/>
              </w:rPr>
              <w:tab/>
              <w:t xml:space="preserve">         </w:t>
            </w:r>
            <w:r w:rsidR="00400E82">
              <w:rPr>
                <w:rFonts w:ascii="Times New Roman" w:hAnsi="Times New Roman" w:cs="Times New Roman"/>
                <w:color w:val="0F0D29" w:themeColor="text1"/>
                <w:sz w:val="24"/>
                <w:szCs w:val="24"/>
              </w:rPr>
              <w:t xml:space="preserve">           </w:t>
            </w:r>
            <w:r w:rsidRPr="00EA0683">
              <w:rPr>
                <w:rFonts w:ascii="Times New Roman" w:hAnsi="Times New Roman" w:cs="Times New Roman"/>
                <w:color w:val="0F0D29" w:themeColor="text1"/>
                <w:sz w:val="24"/>
                <w:szCs w:val="24"/>
              </w:rPr>
              <w:t xml:space="preserve"> 2021-2028 ГОДИНА</w:t>
            </w:r>
          </w:p>
          <w:p w:rsidR="007716B2" w:rsidRPr="00EA0683" w:rsidRDefault="007716B2" w:rsidP="007716B2">
            <w:pPr>
              <w:rPr>
                <w:rFonts w:ascii="Times New Roman" w:hAnsi="Times New Roman" w:cs="Times New Roman"/>
                <w:color w:val="0F0D29" w:themeColor="text1"/>
                <w:sz w:val="24"/>
                <w:szCs w:val="24"/>
              </w:rPr>
            </w:pPr>
          </w:p>
          <w:p w:rsidR="007716B2" w:rsidRPr="00EA0683" w:rsidRDefault="007716B2" w:rsidP="007716B2">
            <w:pPr>
              <w:rPr>
                <w:rFonts w:ascii="Times New Roman" w:hAnsi="Times New Roman" w:cs="Times New Roman"/>
                <w:color w:val="0F0D29" w:themeColor="text1"/>
                <w:sz w:val="24"/>
                <w:szCs w:val="24"/>
              </w:rPr>
            </w:pPr>
          </w:p>
          <w:p w:rsidR="007716B2" w:rsidRPr="00EA0683" w:rsidRDefault="007716B2" w:rsidP="007716B2">
            <w:pPr>
              <w:rPr>
                <w:rFonts w:ascii="Times New Roman" w:hAnsi="Times New Roman" w:cs="Times New Roman"/>
                <w:color w:val="0F0D29" w:themeColor="text1"/>
                <w:sz w:val="24"/>
                <w:szCs w:val="24"/>
              </w:rPr>
            </w:pPr>
          </w:p>
          <w:p w:rsidR="007716B2" w:rsidRPr="00EA0683" w:rsidRDefault="007716B2" w:rsidP="007716B2">
            <w:pPr>
              <w:pStyle w:val="af4"/>
              <w:numPr>
                <w:ilvl w:val="0"/>
                <w:numId w:val="1"/>
              </w:numPr>
              <w:jc w:val="both"/>
              <w:rPr>
                <w:b/>
                <w:color w:val="0F0D29" w:themeColor="text1"/>
                <w:sz w:val="24"/>
                <w:szCs w:val="24"/>
                <w:lang w:val="bg-BG"/>
              </w:rPr>
            </w:pPr>
            <w:r w:rsidRPr="00EA0683">
              <w:rPr>
                <w:b/>
                <w:color w:val="0F0D29" w:themeColor="text1"/>
                <w:sz w:val="24"/>
                <w:szCs w:val="24"/>
                <w:lang w:val="bg-BG"/>
              </w:rPr>
              <w:t>ВЪВЕДЕНИЕ</w:t>
            </w:r>
          </w:p>
          <w:p w:rsidR="007716B2" w:rsidRPr="00EA0683" w:rsidRDefault="007716B2" w:rsidP="007716B2">
            <w:pPr>
              <w:ind w:left="360"/>
              <w:jc w:val="both"/>
              <w:rPr>
                <w:rFonts w:ascii="Times New Roman" w:hAnsi="Times New Roman" w:cs="Times New Roman"/>
                <w:b w:val="0"/>
                <w:color w:val="0F0D29" w:themeColor="text1"/>
                <w:sz w:val="24"/>
                <w:szCs w:val="24"/>
              </w:rPr>
            </w:pPr>
          </w:p>
          <w:p w:rsidR="007716B2" w:rsidRPr="00EA0683" w:rsidRDefault="007716B2" w:rsidP="007716B2">
            <w:pPr>
              <w:ind w:firstLine="360"/>
              <w:jc w:val="both"/>
              <w:rPr>
                <w:rFonts w:ascii="Times New Roman" w:hAnsi="Times New Roman" w:cs="Times New Roman"/>
                <w:b w:val="0"/>
                <w:color w:val="0F0D29" w:themeColor="text1"/>
                <w:sz w:val="24"/>
                <w:szCs w:val="24"/>
              </w:rPr>
            </w:pPr>
            <w:r w:rsidRPr="00EA0683">
              <w:rPr>
                <w:rFonts w:ascii="Times New Roman" w:hAnsi="Times New Roman" w:cs="Times New Roman"/>
                <w:b w:val="0"/>
                <w:color w:val="0F0D29" w:themeColor="text1"/>
                <w:sz w:val="24"/>
                <w:szCs w:val="24"/>
              </w:rPr>
              <w:t xml:space="preserve">Програмата за управление на отпадъците на Община Балчик за периода 2021-2028 г. (ПУО) е изготвена на основание чл. 52, ал.1 от Закона за управление на отпадъците (ЗУО), във връзка с чл. 15, ал. 1., т.3, чл. 57 и чл. 59 от Закона за опазване на околната среда (ЗООС) и е неразделна част от Програмата за опазване на околната среда на Община Балчик 2021- 2028 г. Тя е разработена за период, който съвпада с действието на Националния план за управление на отпадъците (НПУО 2021-2028 г.) </w:t>
            </w:r>
          </w:p>
          <w:p w:rsidR="007716B2" w:rsidRPr="00EA0683" w:rsidRDefault="007716B2" w:rsidP="007716B2">
            <w:pPr>
              <w:ind w:firstLine="360"/>
              <w:jc w:val="both"/>
              <w:rPr>
                <w:rFonts w:ascii="Times New Roman" w:hAnsi="Times New Roman" w:cs="Times New Roman"/>
                <w:b w:val="0"/>
                <w:color w:val="0F0D29" w:themeColor="text1"/>
                <w:sz w:val="24"/>
                <w:szCs w:val="24"/>
              </w:rPr>
            </w:pPr>
            <w:r w:rsidRPr="00EA0683">
              <w:rPr>
                <w:rFonts w:ascii="Times New Roman" w:hAnsi="Times New Roman" w:cs="Times New Roman"/>
                <w:b w:val="0"/>
                <w:color w:val="0F0D29" w:themeColor="text1"/>
                <w:sz w:val="24"/>
                <w:szCs w:val="24"/>
              </w:rPr>
              <w:t xml:space="preserve">Програмата е приета с Решение 463 по Протокол №29 от 21 Януари 2022 г. на </w:t>
            </w:r>
            <w:proofErr w:type="spellStart"/>
            <w:r w:rsidRPr="00EA0683">
              <w:rPr>
                <w:rFonts w:ascii="Times New Roman" w:hAnsi="Times New Roman" w:cs="Times New Roman"/>
                <w:b w:val="0"/>
                <w:color w:val="0F0D29" w:themeColor="text1"/>
                <w:sz w:val="24"/>
                <w:szCs w:val="24"/>
              </w:rPr>
              <w:t>ОбС</w:t>
            </w:r>
            <w:proofErr w:type="spellEnd"/>
            <w:r w:rsidRPr="00EA0683">
              <w:rPr>
                <w:rFonts w:ascii="Times New Roman" w:hAnsi="Times New Roman" w:cs="Times New Roman"/>
                <w:b w:val="0"/>
                <w:color w:val="0F0D29" w:themeColor="text1"/>
                <w:sz w:val="24"/>
                <w:szCs w:val="24"/>
              </w:rPr>
              <w:t>-Балчик, съгласно чл. 52, ал. 9 от Закона за управление на отпадъците.</w:t>
            </w:r>
          </w:p>
          <w:p w:rsidR="007716B2" w:rsidRPr="00EA0683" w:rsidRDefault="007716B2" w:rsidP="007716B2">
            <w:pPr>
              <w:ind w:firstLine="360"/>
              <w:jc w:val="both"/>
              <w:rPr>
                <w:rFonts w:ascii="Times New Roman" w:hAnsi="Times New Roman" w:cs="Times New Roman"/>
                <w:b w:val="0"/>
                <w:color w:val="0F0D29" w:themeColor="text1"/>
                <w:sz w:val="24"/>
                <w:szCs w:val="24"/>
              </w:rPr>
            </w:pPr>
            <w:r w:rsidRPr="00EA0683">
              <w:rPr>
                <w:rFonts w:ascii="Times New Roman" w:hAnsi="Times New Roman" w:cs="Times New Roman"/>
                <w:b w:val="0"/>
                <w:color w:val="0F0D29" w:themeColor="text1"/>
                <w:sz w:val="24"/>
                <w:szCs w:val="24"/>
              </w:rPr>
              <w:t>Програмата за управление на отпадъците обхваща всички дейности по управление на отпадъците, които произтичат като задължение на Община Балчик, съгласно разпоредбите на Закона за управление на отпадъците и подзаконовите нормативни актове и прилагането му. Обхватът и съдържанието на програмата са в съответствие и с Методическите указания за разработване на общински програми за управление на отпадъците утвърдени със Заповед н №РД-211/31.03.2015 г. на Министъра на околната среда и водите. В ПУО са предвидени основни мерки и дейности за периода на действие на Програмата с оглед постигане на поставените цели и изпълнението на задълженията на органите на местното самоуправление и местната администрация в областта на управление на отпадъците.</w:t>
            </w:r>
          </w:p>
          <w:p w:rsidR="007716B2" w:rsidRPr="00EA0683" w:rsidRDefault="007716B2" w:rsidP="007716B2">
            <w:pPr>
              <w:ind w:firstLine="360"/>
              <w:jc w:val="both"/>
              <w:rPr>
                <w:rFonts w:ascii="Times New Roman" w:hAnsi="Times New Roman" w:cs="Times New Roman"/>
                <w:b w:val="0"/>
                <w:color w:val="0F0D29" w:themeColor="text1"/>
                <w:sz w:val="24"/>
                <w:szCs w:val="24"/>
              </w:rPr>
            </w:pPr>
            <w:r w:rsidRPr="00EA0683">
              <w:rPr>
                <w:rFonts w:ascii="Times New Roman" w:hAnsi="Times New Roman" w:cs="Times New Roman"/>
                <w:b w:val="0"/>
                <w:color w:val="0F0D29" w:themeColor="text1"/>
                <w:sz w:val="24"/>
                <w:szCs w:val="24"/>
              </w:rPr>
              <w:t>Основната цел на Програмата е да допринесе за устойчивото развитие на община Балчик чрез определяне на необходимите мерки за изграждане и реализиране на интегрирана система за управление на отпадъците в общината, като елемент на регионалната система за управление на отпадъците в регион Балчик, която да доведе до намаляване на въздействията върху околната среда, причинени от генерираните отпадъци, подобряване ефективността на използване на отпадъците като ресурс, увеличаване отговорностите на замърсителите, стимулиране на инвестициите за управление на отпадъците.</w:t>
            </w:r>
          </w:p>
          <w:p w:rsidR="007716B2" w:rsidRPr="00EA0683" w:rsidRDefault="007716B2" w:rsidP="007716B2">
            <w:pPr>
              <w:ind w:firstLine="360"/>
              <w:jc w:val="both"/>
              <w:rPr>
                <w:rFonts w:ascii="Times New Roman" w:hAnsi="Times New Roman" w:cs="Times New Roman"/>
                <w:b w:val="0"/>
                <w:color w:val="0F0D29" w:themeColor="text1"/>
                <w:sz w:val="24"/>
                <w:szCs w:val="24"/>
                <w:u w:val="single"/>
              </w:rPr>
            </w:pPr>
          </w:p>
          <w:p w:rsidR="007716B2" w:rsidRPr="00EA0683" w:rsidRDefault="007716B2" w:rsidP="007716B2">
            <w:pPr>
              <w:ind w:firstLine="360"/>
              <w:jc w:val="both"/>
              <w:rPr>
                <w:rFonts w:ascii="Times New Roman" w:hAnsi="Times New Roman" w:cs="Times New Roman"/>
                <w:color w:val="0F0D29" w:themeColor="text1"/>
                <w:sz w:val="24"/>
                <w:szCs w:val="24"/>
                <w:u w:val="single"/>
              </w:rPr>
            </w:pPr>
            <w:r w:rsidRPr="00EA0683">
              <w:rPr>
                <w:rFonts w:ascii="Times New Roman" w:hAnsi="Times New Roman" w:cs="Times New Roman"/>
                <w:color w:val="0F0D29" w:themeColor="text1"/>
                <w:sz w:val="24"/>
                <w:szCs w:val="24"/>
                <w:u w:val="single"/>
              </w:rPr>
              <w:t>Стратегическите цели на Програмата са:</w:t>
            </w:r>
          </w:p>
          <w:p w:rsidR="007716B2" w:rsidRPr="00EA0683" w:rsidRDefault="007716B2" w:rsidP="007716B2">
            <w:pPr>
              <w:ind w:firstLine="360"/>
              <w:jc w:val="both"/>
              <w:rPr>
                <w:rFonts w:ascii="Times New Roman" w:hAnsi="Times New Roman" w:cs="Times New Roman"/>
                <w:color w:val="0F0D29" w:themeColor="text1"/>
                <w:sz w:val="24"/>
                <w:szCs w:val="24"/>
              </w:rPr>
            </w:pPr>
          </w:p>
          <w:p w:rsidR="007716B2" w:rsidRPr="00EA0683" w:rsidRDefault="007716B2" w:rsidP="007716B2">
            <w:pPr>
              <w:pStyle w:val="af4"/>
              <w:numPr>
                <w:ilvl w:val="0"/>
                <w:numId w:val="2"/>
              </w:numPr>
              <w:jc w:val="both"/>
              <w:rPr>
                <w:color w:val="0F0D29" w:themeColor="text1"/>
                <w:sz w:val="24"/>
                <w:szCs w:val="24"/>
                <w:lang w:val="bg-BG"/>
              </w:rPr>
            </w:pPr>
            <w:r w:rsidRPr="00EA0683">
              <w:rPr>
                <w:color w:val="0F0D29" w:themeColor="text1"/>
                <w:sz w:val="24"/>
                <w:szCs w:val="24"/>
                <w:lang w:val="bg-BG"/>
              </w:rPr>
              <w:t>Стратегическа цел 1: Намаляване на вредното въздействие на отпадъците чрез предотвратяване образуването им и насърчаване на повторното им използване;</w:t>
            </w:r>
          </w:p>
          <w:p w:rsidR="007716B2" w:rsidRPr="00EA0683" w:rsidRDefault="007716B2" w:rsidP="007716B2">
            <w:pPr>
              <w:pStyle w:val="af4"/>
              <w:numPr>
                <w:ilvl w:val="0"/>
                <w:numId w:val="2"/>
              </w:numPr>
              <w:jc w:val="both"/>
              <w:rPr>
                <w:color w:val="0F0D29" w:themeColor="text1"/>
                <w:sz w:val="24"/>
                <w:szCs w:val="24"/>
                <w:lang w:val="bg-BG"/>
              </w:rPr>
            </w:pPr>
            <w:r w:rsidRPr="00EA0683">
              <w:rPr>
                <w:color w:val="0F0D29" w:themeColor="text1"/>
                <w:sz w:val="24"/>
                <w:szCs w:val="24"/>
                <w:lang w:val="bg-BG"/>
              </w:rPr>
              <w:t>Стратегическа цел 2: Увеличаване на количествата рециклирани и оползотворени отпадъци и намаляване и предотвратяване на риска от депонираните отпадъци;</w:t>
            </w:r>
          </w:p>
          <w:p w:rsidR="007716B2" w:rsidRPr="00EA0683" w:rsidRDefault="007716B2" w:rsidP="007716B2">
            <w:pPr>
              <w:pStyle w:val="af4"/>
              <w:numPr>
                <w:ilvl w:val="0"/>
                <w:numId w:val="2"/>
              </w:numPr>
              <w:jc w:val="both"/>
              <w:rPr>
                <w:color w:val="0F0D29" w:themeColor="text1"/>
                <w:sz w:val="24"/>
                <w:szCs w:val="24"/>
                <w:lang w:val="bg-BG"/>
              </w:rPr>
            </w:pPr>
            <w:r w:rsidRPr="00EA0683">
              <w:rPr>
                <w:color w:val="0F0D29" w:themeColor="text1"/>
                <w:sz w:val="24"/>
                <w:szCs w:val="24"/>
                <w:lang w:val="bg-BG"/>
              </w:rPr>
              <w:t xml:space="preserve">Стратегическа цел 3: Превръщане на обществеността в ключов фактор при прилагане на йерархията на управление на отпадъците. За постигането на стратегическите цели са </w:t>
            </w:r>
            <w:r w:rsidRPr="00EA0683">
              <w:rPr>
                <w:color w:val="0F0D29" w:themeColor="text1"/>
                <w:sz w:val="24"/>
                <w:szCs w:val="24"/>
                <w:lang w:val="bg-BG"/>
              </w:rPr>
              <w:lastRenderedPageBreak/>
              <w:t>разработени подпрограми с мерки, съдържащи План за действие, в който са посочени основните дейности, отговорните институции и възможните източници за финансиране за осигуряване изпълнението на Програмата за период 2021-2028 г. и индикатори за оценка степента на изпълнението на заложените мерки в подпрограмите. Програмата е отворен документ, изпълнението на който се отчита ежегодно и подлежи на актуализация при промяна на фактическите и/или нормативните условия в процеса на нейната реализация.</w:t>
            </w:r>
          </w:p>
          <w:p w:rsidR="007716B2" w:rsidRPr="00EA0683" w:rsidRDefault="007716B2" w:rsidP="007716B2">
            <w:pPr>
              <w:jc w:val="both"/>
              <w:rPr>
                <w:rFonts w:ascii="Times New Roman" w:hAnsi="Times New Roman" w:cs="Times New Roman"/>
                <w:color w:val="0F0D29" w:themeColor="text1"/>
                <w:sz w:val="24"/>
                <w:szCs w:val="24"/>
              </w:rPr>
            </w:pPr>
          </w:p>
          <w:p w:rsidR="004B033F" w:rsidRPr="00EA0683" w:rsidRDefault="00726469" w:rsidP="004B033F">
            <w:pPr>
              <w:pStyle w:val="af4"/>
              <w:numPr>
                <w:ilvl w:val="0"/>
                <w:numId w:val="1"/>
              </w:numPr>
              <w:jc w:val="both"/>
              <w:rPr>
                <w:b/>
                <w:color w:val="0F0D29" w:themeColor="text1"/>
                <w:sz w:val="24"/>
                <w:szCs w:val="24"/>
                <w:lang w:val="bg-BG"/>
              </w:rPr>
            </w:pPr>
            <w:r w:rsidRPr="00EA0683">
              <w:rPr>
                <w:b/>
                <w:color w:val="0F0D29" w:themeColor="text1"/>
                <w:sz w:val="24"/>
                <w:szCs w:val="24"/>
                <w:lang w:val="bg-BG"/>
              </w:rPr>
              <w:t>СМЕТОСЪБИРАНЕ И СМЕТОИЗВОЗВАНЕ</w:t>
            </w:r>
          </w:p>
          <w:p w:rsidR="004B033F" w:rsidRPr="00EA0683" w:rsidRDefault="004B033F" w:rsidP="004B033F">
            <w:pPr>
              <w:pStyle w:val="af4"/>
              <w:numPr>
                <w:ilvl w:val="0"/>
                <w:numId w:val="4"/>
              </w:numPr>
              <w:jc w:val="both"/>
              <w:rPr>
                <w:b/>
                <w:color w:val="0F0D29" w:themeColor="text1"/>
                <w:sz w:val="24"/>
                <w:szCs w:val="24"/>
                <w:lang w:val="bg-BG"/>
              </w:rPr>
            </w:pPr>
            <w:r w:rsidRPr="00EA0683">
              <w:rPr>
                <w:b/>
                <w:color w:val="0F0D29" w:themeColor="text1"/>
                <w:sz w:val="24"/>
                <w:szCs w:val="24"/>
                <w:lang w:val="bg-BG"/>
              </w:rPr>
              <w:t>Сметосъбиране и сметоизвозване на битовите отпадъци на територията на Община Балчик</w:t>
            </w:r>
          </w:p>
          <w:p w:rsidR="00726469" w:rsidRPr="00EA0683" w:rsidRDefault="00726469" w:rsidP="00726469">
            <w:pPr>
              <w:spacing w:before="100" w:beforeAutospacing="1" w:after="100" w:afterAutospacing="1" w:line="240" w:lineRule="auto"/>
              <w:jc w:val="both"/>
              <w:rPr>
                <w:rFonts w:ascii="Times New Roman" w:hAnsi="Times New Roman" w:cs="Times New Roman"/>
                <w:b w:val="0"/>
                <w:color w:val="0F0D29" w:themeColor="text1"/>
                <w:sz w:val="24"/>
                <w:szCs w:val="24"/>
              </w:rPr>
            </w:pPr>
            <w:r w:rsidRPr="00EA0683">
              <w:rPr>
                <w:rFonts w:ascii="Times New Roman" w:eastAsia="Times New Roman" w:hAnsi="Times New Roman" w:cs="Times New Roman"/>
                <w:b w:val="0"/>
                <w:color w:val="0F0D29" w:themeColor="text1"/>
                <w:sz w:val="24"/>
                <w:szCs w:val="24"/>
                <w:lang w:eastAsia="bg-BG"/>
              </w:rPr>
              <w:t xml:space="preserve">             З</w:t>
            </w:r>
            <w:r w:rsidRPr="00EA0683">
              <w:rPr>
                <w:rFonts w:ascii="Times New Roman" w:hAnsi="Times New Roman" w:cs="Times New Roman"/>
                <w:b w:val="0"/>
                <w:color w:val="0F0D29" w:themeColor="text1"/>
                <w:sz w:val="24"/>
                <w:szCs w:val="24"/>
              </w:rPr>
              <w:t>а постигане на ос</w:t>
            </w:r>
            <w:r w:rsidR="00A0189F">
              <w:rPr>
                <w:rFonts w:ascii="Times New Roman" w:hAnsi="Times New Roman" w:cs="Times New Roman"/>
                <w:b w:val="0"/>
                <w:color w:val="0F0D29" w:themeColor="text1"/>
                <w:sz w:val="24"/>
                <w:szCs w:val="24"/>
              </w:rPr>
              <w:t>новните принципи на програмата,</w:t>
            </w:r>
            <w:r w:rsidRPr="00EA0683">
              <w:rPr>
                <w:rFonts w:ascii="Times New Roman" w:hAnsi="Times New Roman" w:cs="Times New Roman"/>
                <w:b w:val="0"/>
                <w:color w:val="0F0D29" w:themeColor="text1"/>
                <w:sz w:val="24"/>
                <w:szCs w:val="24"/>
              </w:rPr>
              <w:t xml:space="preserve"> чиста и здравословна среда в населените места, в домовете, в обществените заведения, на работните места в община Балчик е въведено организирано сметосъбиране и сметоизвозване във всички населени места, вилни зони и урбанизирани територии. Дейностите по сметосъбиране и сметоизвозване се осъществяват от </w:t>
            </w:r>
            <w:proofErr w:type="spellStart"/>
            <w:r w:rsidRPr="00EA0683">
              <w:rPr>
                <w:rFonts w:ascii="Times New Roman" w:hAnsi="Times New Roman" w:cs="Times New Roman"/>
                <w:b w:val="0"/>
                <w:color w:val="0F0D29" w:themeColor="text1"/>
                <w:sz w:val="24"/>
                <w:szCs w:val="24"/>
              </w:rPr>
              <w:t>ОбП</w:t>
            </w:r>
            <w:proofErr w:type="spellEnd"/>
            <w:r w:rsidRPr="00EA0683">
              <w:rPr>
                <w:rFonts w:ascii="Times New Roman" w:hAnsi="Times New Roman" w:cs="Times New Roman"/>
                <w:b w:val="0"/>
                <w:color w:val="0F0D29" w:themeColor="text1"/>
                <w:sz w:val="24"/>
                <w:szCs w:val="24"/>
              </w:rPr>
              <w:t xml:space="preserve"> „БКС“, фирма „Уейст </w:t>
            </w:r>
            <w:proofErr w:type="spellStart"/>
            <w:r w:rsidRPr="00EA0683">
              <w:rPr>
                <w:rFonts w:ascii="Times New Roman" w:hAnsi="Times New Roman" w:cs="Times New Roman"/>
                <w:b w:val="0"/>
                <w:color w:val="0F0D29" w:themeColor="text1"/>
                <w:sz w:val="24"/>
                <w:szCs w:val="24"/>
              </w:rPr>
              <w:t>Солюшънс</w:t>
            </w:r>
            <w:proofErr w:type="spellEnd"/>
            <w:r w:rsidRPr="00EA0683">
              <w:rPr>
                <w:rFonts w:ascii="Times New Roman" w:hAnsi="Times New Roman" w:cs="Times New Roman"/>
                <w:b w:val="0"/>
                <w:color w:val="0F0D29" w:themeColor="text1"/>
                <w:sz w:val="24"/>
                <w:szCs w:val="24"/>
              </w:rPr>
              <w:t xml:space="preserve"> България“ ЕООД и </w:t>
            </w:r>
            <w:proofErr w:type="spellStart"/>
            <w:r w:rsidRPr="00EA0683">
              <w:rPr>
                <w:rFonts w:ascii="Times New Roman" w:hAnsi="Times New Roman" w:cs="Times New Roman"/>
                <w:b w:val="0"/>
                <w:color w:val="0F0D29" w:themeColor="text1"/>
                <w:sz w:val="24"/>
                <w:szCs w:val="24"/>
              </w:rPr>
              <w:t>к.к</w:t>
            </w:r>
            <w:proofErr w:type="spellEnd"/>
            <w:r w:rsidRPr="00EA0683">
              <w:rPr>
                <w:rFonts w:ascii="Times New Roman" w:hAnsi="Times New Roman" w:cs="Times New Roman"/>
                <w:b w:val="0"/>
                <w:color w:val="0F0D29" w:themeColor="text1"/>
                <w:sz w:val="24"/>
                <w:szCs w:val="24"/>
              </w:rPr>
              <w:t>. „Албена“. Сметосъбирането и сметоизвозването се извършва по одобрен график, както следва:</w:t>
            </w:r>
          </w:p>
          <w:p w:rsidR="00DF027C" w:rsidRPr="00EA0683" w:rsidRDefault="00726469" w:rsidP="00DF027C">
            <w:pPr>
              <w:numPr>
                <w:ilvl w:val="0"/>
                <w:numId w:val="3"/>
              </w:numPr>
              <w:spacing w:line="240" w:lineRule="auto"/>
              <w:contextualSpacing/>
              <w:jc w:val="both"/>
              <w:rPr>
                <w:rFonts w:ascii="Times New Roman" w:eastAsia="Calibri" w:hAnsi="Times New Roman" w:cs="Times New Roman"/>
                <w:b w:val="0"/>
                <w:color w:val="0F0D29" w:themeColor="text1"/>
                <w:sz w:val="24"/>
                <w:szCs w:val="24"/>
              </w:rPr>
            </w:pPr>
            <w:r w:rsidRPr="00EA0683">
              <w:rPr>
                <w:rFonts w:ascii="Times New Roman" w:eastAsia="Calibri" w:hAnsi="Times New Roman" w:cs="Times New Roman"/>
                <w:b w:val="0"/>
                <w:color w:val="0F0D29" w:themeColor="text1"/>
                <w:sz w:val="24"/>
                <w:szCs w:val="24"/>
              </w:rPr>
              <w:t>КК „Албена“ – обслужва само комплекса. Отпадъците, които се генерират включват – биоразградими отпадъци от кухни, отпадъци от почистването на паркове и градини, смесени битови отпадъци и отпадъци от почистване на улиците. Биоразградимите кухненски отпадъци се извозват директно до Регионално депо в с. Стожер.</w:t>
            </w:r>
          </w:p>
        </w:tc>
      </w:tr>
    </w:tbl>
    <w:p w:rsidR="008B0DE7" w:rsidRPr="00EA0683" w:rsidRDefault="008B0DE7" w:rsidP="008B0DE7">
      <w:pPr>
        <w:numPr>
          <w:ilvl w:val="0"/>
          <w:numId w:val="3"/>
        </w:numPr>
        <w:spacing w:line="240" w:lineRule="auto"/>
        <w:contextualSpacing/>
        <w:jc w:val="both"/>
        <w:rPr>
          <w:rFonts w:ascii="Times New Roman" w:eastAsia="Calibri" w:hAnsi="Times New Roman" w:cs="Times New Roman"/>
          <w:b w:val="0"/>
          <w:color w:val="0F0D29" w:themeColor="text1"/>
          <w:sz w:val="24"/>
          <w:szCs w:val="24"/>
        </w:rPr>
      </w:pPr>
      <w:r w:rsidRPr="00EA0683">
        <w:rPr>
          <w:rFonts w:ascii="Times New Roman" w:eastAsia="Calibri" w:hAnsi="Times New Roman" w:cs="Times New Roman"/>
          <w:b w:val="0"/>
          <w:color w:val="0F0D29" w:themeColor="text1"/>
          <w:sz w:val="24"/>
          <w:szCs w:val="24"/>
        </w:rPr>
        <w:lastRenderedPageBreak/>
        <w:t>„</w:t>
      </w:r>
      <w:r w:rsidRPr="00EA0683">
        <w:rPr>
          <w:rFonts w:ascii="Times New Roman" w:hAnsi="Times New Roman" w:cs="Times New Roman"/>
          <w:b w:val="0"/>
          <w:color w:val="0F0D29" w:themeColor="text1"/>
          <w:sz w:val="24"/>
          <w:szCs w:val="24"/>
        </w:rPr>
        <w:t xml:space="preserve">Уейст </w:t>
      </w:r>
      <w:proofErr w:type="spellStart"/>
      <w:r w:rsidRPr="00EA0683">
        <w:rPr>
          <w:rFonts w:ascii="Times New Roman" w:hAnsi="Times New Roman" w:cs="Times New Roman"/>
          <w:b w:val="0"/>
          <w:color w:val="0F0D29" w:themeColor="text1"/>
          <w:sz w:val="24"/>
          <w:szCs w:val="24"/>
        </w:rPr>
        <w:t>Солюшънс</w:t>
      </w:r>
      <w:proofErr w:type="spellEnd"/>
      <w:r w:rsidRPr="00EA0683">
        <w:rPr>
          <w:rFonts w:ascii="Times New Roman" w:hAnsi="Times New Roman" w:cs="Times New Roman"/>
          <w:b w:val="0"/>
          <w:color w:val="0F0D29" w:themeColor="text1"/>
          <w:sz w:val="24"/>
          <w:szCs w:val="24"/>
        </w:rPr>
        <w:t xml:space="preserve"> България</w:t>
      </w:r>
      <w:r w:rsidRPr="00EA0683">
        <w:rPr>
          <w:rFonts w:ascii="Times New Roman" w:eastAsia="Calibri" w:hAnsi="Times New Roman" w:cs="Times New Roman"/>
          <w:b w:val="0"/>
          <w:color w:val="0F0D29" w:themeColor="text1"/>
          <w:sz w:val="24"/>
          <w:szCs w:val="24"/>
        </w:rPr>
        <w:t xml:space="preserve">“ ЕООД обслужва следните селата – Църква, Рогачево, Оброчище и Кранево – по одобрен график. </w:t>
      </w:r>
    </w:p>
    <w:p w:rsidR="008B0DE7" w:rsidRPr="00EA0683" w:rsidRDefault="008B0DE7" w:rsidP="008B0DE7">
      <w:pPr>
        <w:pStyle w:val="af4"/>
        <w:numPr>
          <w:ilvl w:val="0"/>
          <w:numId w:val="3"/>
        </w:numPr>
        <w:spacing w:after="200" w:line="276" w:lineRule="auto"/>
        <w:jc w:val="both"/>
        <w:rPr>
          <w:i/>
          <w:color w:val="0F0D29" w:themeColor="text1"/>
          <w:sz w:val="36"/>
          <w:lang w:val="bg-BG"/>
        </w:rPr>
      </w:pPr>
      <w:r w:rsidRPr="00EA0683">
        <w:rPr>
          <w:rFonts w:eastAsia="Calibri"/>
          <w:sz w:val="24"/>
          <w:szCs w:val="24"/>
          <w:lang w:val="bg-BG"/>
        </w:rPr>
        <w:t>ОП „БКС“ обслужва следните населени места – гр. Балчик и вилните зони към него, както и селата: Стражица, Соколово, Гурково, Царичино, Дъбрава, Безводица, Ляхово, Бобовец, Храброво, Сенокос, Брястово, Преспа, Дропла, Змеево, Тригорци, Карвуна, Кремена.</w:t>
      </w:r>
    </w:p>
    <w:p w:rsidR="008B0DE7" w:rsidRPr="00EA0683" w:rsidRDefault="008B0DE7" w:rsidP="008B0DE7">
      <w:pPr>
        <w:spacing w:after="200"/>
        <w:jc w:val="both"/>
        <w:rPr>
          <w:rFonts w:ascii="Times New Roman" w:eastAsia="Calibri" w:hAnsi="Times New Roman" w:cs="Times New Roman"/>
          <w:b w:val="0"/>
          <w:color w:val="0F0D29" w:themeColor="text1"/>
          <w:sz w:val="24"/>
          <w:szCs w:val="24"/>
        </w:rPr>
      </w:pPr>
      <w:r w:rsidRPr="00EA0683">
        <w:rPr>
          <w:rFonts w:ascii="Times New Roman" w:eastAsia="Calibri" w:hAnsi="Times New Roman" w:cs="Times New Roman"/>
          <w:b w:val="0"/>
          <w:color w:val="0F0D29" w:themeColor="text1"/>
          <w:sz w:val="24"/>
          <w:szCs w:val="24"/>
        </w:rPr>
        <w:t xml:space="preserve">           Извозването на отпадъците се изпълнява по определен график. </w:t>
      </w:r>
    </w:p>
    <w:p w:rsidR="00EF2055" w:rsidRPr="00EA0683" w:rsidRDefault="00B53B2E" w:rsidP="008B0DE7">
      <w:pPr>
        <w:spacing w:after="200"/>
        <w:jc w:val="both"/>
        <w:rPr>
          <w:rFonts w:ascii="Times New Roman" w:eastAsia="Calibri" w:hAnsi="Times New Roman" w:cs="Times New Roman"/>
          <w:b w:val="0"/>
          <w:color w:val="0F0D29" w:themeColor="text1"/>
          <w:sz w:val="24"/>
          <w:szCs w:val="24"/>
        </w:rPr>
      </w:pPr>
      <w:r>
        <w:rPr>
          <w:rFonts w:ascii="Times New Roman" w:eastAsia="Calibri" w:hAnsi="Times New Roman" w:cs="Times New Roman"/>
          <w:b w:val="0"/>
          <w:color w:val="0F0D29" w:themeColor="text1"/>
          <w:sz w:val="24"/>
          <w:szCs w:val="24"/>
        </w:rPr>
        <w:br/>
        <w:t xml:space="preserve">          Към  2024</w:t>
      </w:r>
      <w:r w:rsidR="00DA35EE">
        <w:rPr>
          <w:rFonts w:ascii="Times New Roman" w:eastAsia="Calibri" w:hAnsi="Times New Roman" w:cs="Times New Roman"/>
          <w:b w:val="0"/>
          <w:color w:val="0F0D29" w:themeColor="text1"/>
          <w:sz w:val="24"/>
          <w:szCs w:val="24"/>
        </w:rPr>
        <w:t xml:space="preserve"> г. ОП ,,БКС“ разполага с 5</w:t>
      </w:r>
      <w:r w:rsidR="008B0DE7" w:rsidRPr="00EA0683">
        <w:rPr>
          <w:rFonts w:ascii="Times New Roman" w:eastAsia="Calibri" w:hAnsi="Times New Roman" w:cs="Times New Roman"/>
          <w:b w:val="0"/>
          <w:color w:val="0F0D29" w:themeColor="text1"/>
          <w:sz w:val="24"/>
          <w:szCs w:val="24"/>
        </w:rPr>
        <w:t xml:space="preserve"> бр. специализирана сметоизвозваща  техника, а к. к. ,,Албена“ разполага с 2 бр.</w:t>
      </w:r>
      <w:r w:rsidR="00DA35EE">
        <w:rPr>
          <w:rFonts w:ascii="Times New Roman" w:eastAsia="Calibri" w:hAnsi="Times New Roman" w:cs="Times New Roman"/>
          <w:b w:val="0"/>
          <w:color w:val="0F0D29" w:themeColor="text1"/>
          <w:sz w:val="24"/>
          <w:szCs w:val="24"/>
        </w:rPr>
        <w:t xml:space="preserve"> и 1 бр. малък /тип леген/ за събиране на хранителни отпадъци.</w:t>
      </w:r>
    </w:p>
    <w:p w:rsidR="008B0DE7" w:rsidRPr="00EA0683" w:rsidRDefault="008B0DE7" w:rsidP="008B0DE7">
      <w:pPr>
        <w:spacing w:after="200"/>
        <w:jc w:val="both"/>
        <w:rPr>
          <w:rFonts w:ascii="Times New Roman" w:eastAsia="Calibri" w:hAnsi="Times New Roman" w:cs="Times New Roman"/>
          <w:b w:val="0"/>
          <w:color w:val="0F0D29" w:themeColor="text1"/>
          <w:sz w:val="24"/>
          <w:szCs w:val="24"/>
        </w:rPr>
      </w:pPr>
      <w:r w:rsidRPr="00EA0683">
        <w:rPr>
          <w:rFonts w:ascii="Times New Roman" w:hAnsi="Times New Roman" w:cs="Times New Roman"/>
          <w:b w:val="0"/>
          <w:color w:val="0F0D29" w:themeColor="text1"/>
          <w:sz w:val="24"/>
          <w:szCs w:val="24"/>
        </w:rPr>
        <w:t xml:space="preserve">          През отчетната година от системата за събиране на отпадъци от община Балчик са генерирани и събрани </w:t>
      </w:r>
      <w:r w:rsidR="00400E82">
        <w:rPr>
          <w:rFonts w:ascii="Times New Roman" w:hAnsi="Times New Roman" w:cs="Times New Roman"/>
          <w:b w:val="0"/>
          <w:color w:val="0F0D29" w:themeColor="text1"/>
          <w:sz w:val="24"/>
          <w:szCs w:val="24"/>
        </w:rPr>
        <w:t>11 186,85</w:t>
      </w:r>
      <w:r w:rsidRPr="00EA0683">
        <w:rPr>
          <w:rFonts w:ascii="Times New Roman" w:hAnsi="Times New Roman" w:cs="Times New Roman"/>
          <w:b w:val="0"/>
          <w:color w:val="0F0D29" w:themeColor="text1"/>
          <w:sz w:val="24"/>
          <w:szCs w:val="24"/>
        </w:rPr>
        <w:t xml:space="preserve"> тона отпадъци. / Таблица 1/. </w:t>
      </w:r>
      <w:r w:rsidR="00344BDC" w:rsidRPr="00EA0683">
        <w:rPr>
          <w:rFonts w:ascii="Times New Roman" w:hAnsi="Times New Roman" w:cs="Times New Roman"/>
          <w:b w:val="0"/>
          <w:color w:val="0F0D29" w:themeColor="text1"/>
          <w:sz w:val="24"/>
          <w:szCs w:val="24"/>
        </w:rPr>
        <w:t>Генерирания</w:t>
      </w:r>
      <w:r w:rsidRPr="00EA0683">
        <w:rPr>
          <w:rFonts w:ascii="Times New Roman" w:hAnsi="Times New Roman" w:cs="Times New Roman"/>
          <w:b w:val="0"/>
          <w:color w:val="0F0D29" w:themeColor="text1"/>
          <w:sz w:val="24"/>
          <w:szCs w:val="24"/>
        </w:rPr>
        <w:t xml:space="preserve">т отпадък се извозва до Претоварна станция – гр. Балчик. </w:t>
      </w:r>
      <w:r w:rsidR="00344BDC" w:rsidRPr="00EA0683">
        <w:rPr>
          <w:rFonts w:ascii="Times New Roman" w:hAnsi="Times New Roman" w:cs="Times New Roman"/>
          <w:b w:val="0"/>
          <w:color w:val="0F0D29" w:themeColor="text1"/>
          <w:sz w:val="24"/>
          <w:szCs w:val="24"/>
        </w:rPr>
        <w:t>Същата</w:t>
      </w:r>
      <w:r w:rsidRPr="00EA0683">
        <w:rPr>
          <w:rFonts w:ascii="Times New Roman" w:hAnsi="Times New Roman" w:cs="Times New Roman"/>
          <w:b w:val="0"/>
          <w:color w:val="0F0D29" w:themeColor="text1"/>
          <w:sz w:val="24"/>
          <w:szCs w:val="24"/>
        </w:rPr>
        <w:t xml:space="preserve"> обслужва общините – Балчик, Каварна и Шабла. На претоварна станция – Балчик се депонират и сепарират всички генерирани отпадъци от трите общини, като остатъка се извозва до регионално депо в с. Стожер.</w:t>
      </w:r>
    </w:p>
    <w:p w:rsidR="008B0DE7" w:rsidRPr="00EA0683" w:rsidRDefault="0038561F" w:rsidP="00400E82">
      <w:pPr>
        <w:pStyle w:val="af4"/>
        <w:jc w:val="both"/>
        <w:rPr>
          <w:i/>
          <w:color w:val="0F0D29" w:themeColor="text1"/>
          <w:sz w:val="24"/>
          <w:szCs w:val="24"/>
          <w:u w:val="single"/>
        </w:rPr>
      </w:pPr>
      <w:r w:rsidRPr="00EA0683">
        <w:rPr>
          <w:lang w:val="bg-BG"/>
        </w:rPr>
        <w:br w:type="page"/>
      </w:r>
    </w:p>
    <w:p w:rsidR="008B0DE7" w:rsidRPr="00EA0683" w:rsidRDefault="008B0DE7" w:rsidP="008B0DE7">
      <w:pPr>
        <w:jc w:val="both"/>
        <w:rPr>
          <w:rFonts w:ascii="Times New Roman" w:hAnsi="Times New Roman" w:cs="Times New Roman"/>
          <w:i/>
          <w:color w:val="0F0D29" w:themeColor="text1"/>
          <w:sz w:val="24"/>
          <w:szCs w:val="24"/>
          <w:u w:val="single"/>
        </w:rPr>
      </w:pPr>
    </w:p>
    <w:p w:rsidR="008B0DE7" w:rsidRPr="00EA0683" w:rsidRDefault="008B0DE7" w:rsidP="008B0DE7">
      <w:pPr>
        <w:jc w:val="both"/>
        <w:rPr>
          <w:rFonts w:ascii="Times New Roman" w:hAnsi="Times New Roman" w:cs="Times New Roman"/>
          <w:i/>
          <w:color w:val="0F0D29" w:themeColor="text1"/>
          <w:sz w:val="24"/>
          <w:szCs w:val="24"/>
          <w:u w:val="single"/>
        </w:rPr>
      </w:pPr>
    </w:p>
    <w:p w:rsidR="008B0DE7" w:rsidRPr="00EA0683" w:rsidRDefault="00400E82" w:rsidP="008B0DE7">
      <w:pPr>
        <w:jc w:val="both"/>
        <w:rPr>
          <w:rFonts w:ascii="Times New Roman" w:hAnsi="Times New Roman" w:cs="Times New Roman"/>
          <w:i/>
          <w:color w:val="0F0D29" w:themeColor="text1"/>
          <w:sz w:val="24"/>
          <w:szCs w:val="24"/>
          <w:u w:val="single"/>
        </w:rPr>
      </w:pPr>
      <w:r>
        <w:rPr>
          <w:rFonts w:ascii="Times New Roman" w:hAnsi="Times New Roman" w:cs="Times New Roman"/>
          <w:i/>
          <w:color w:val="0F0D29" w:themeColor="text1"/>
          <w:sz w:val="24"/>
          <w:szCs w:val="24"/>
          <w:u w:val="single"/>
        </w:rPr>
        <w:t>Таблица 1</w:t>
      </w:r>
      <w:r w:rsidR="008B0DE7" w:rsidRPr="00EA0683">
        <w:rPr>
          <w:rFonts w:ascii="Times New Roman" w:hAnsi="Times New Roman" w:cs="Times New Roman"/>
          <w:i/>
          <w:color w:val="0F0D29" w:themeColor="text1"/>
          <w:sz w:val="24"/>
          <w:szCs w:val="24"/>
          <w:u w:val="single"/>
        </w:rPr>
        <w:t xml:space="preserve"> Генериран отпадък в общината Балчик</w:t>
      </w:r>
      <w:r>
        <w:rPr>
          <w:rFonts w:ascii="Times New Roman" w:hAnsi="Times New Roman" w:cs="Times New Roman"/>
          <w:i/>
          <w:color w:val="0F0D29" w:themeColor="text1"/>
          <w:sz w:val="24"/>
          <w:szCs w:val="24"/>
          <w:u w:val="single"/>
        </w:rPr>
        <w:t xml:space="preserve"> на годишна база за последните 9</w:t>
      </w:r>
      <w:r w:rsidR="008B0DE7" w:rsidRPr="00EA0683">
        <w:rPr>
          <w:rFonts w:ascii="Times New Roman" w:hAnsi="Times New Roman" w:cs="Times New Roman"/>
          <w:i/>
          <w:color w:val="0F0D29" w:themeColor="text1"/>
          <w:sz w:val="24"/>
          <w:szCs w:val="24"/>
          <w:u w:val="single"/>
        </w:rPr>
        <w:t xml:space="preserve"> години</w:t>
      </w:r>
    </w:p>
    <w:p w:rsidR="0038561F" w:rsidRPr="00EA0683" w:rsidRDefault="0038561F">
      <w:pPr>
        <w:spacing w:after="200"/>
      </w:pPr>
    </w:p>
    <w:tbl>
      <w:tblPr>
        <w:tblStyle w:val="ae"/>
        <w:tblW w:w="10774" w:type="dxa"/>
        <w:tblInd w:w="-431" w:type="dxa"/>
        <w:tblLook w:val="04A0" w:firstRow="1" w:lastRow="0" w:firstColumn="1" w:lastColumn="0" w:noHBand="0" w:noVBand="1"/>
      </w:tblPr>
      <w:tblGrid>
        <w:gridCol w:w="1417"/>
        <w:gridCol w:w="1176"/>
        <w:gridCol w:w="1056"/>
        <w:gridCol w:w="1056"/>
        <w:gridCol w:w="1056"/>
        <w:gridCol w:w="996"/>
        <w:gridCol w:w="1176"/>
        <w:gridCol w:w="1056"/>
        <w:gridCol w:w="1785"/>
      </w:tblGrid>
      <w:tr w:rsidR="00B53B2E" w:rsidRPr="00EA0683" w:rsidTr="0069235C">
        <w:tc>
          <w:tcPr>
            <w:tcW w:w="1417" w:type="dxa"/>
            <w:shd w:val="clear" w:color="auto" w:fill="A8C9B5" w:themeFill="accent5" w:themeFillShade="E6"/>
          </w:tcPr>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Година</w:t>
            </w:r>
          </w:p>
        </w:tc>
        <w:tc>
          <w:tcPr>
            <w:tcW w:w="1176" w:type="dxa"/>
            <w:shd w:val="clear" w:color="auto" w:fill="A8C9B5" w:themeFill="accent5" w:themeFillShade="E6"/>
          </w:tcPr>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2016 г.</w:t>
            </w:r>
          </w:p>
        </w:tc>
        <w:tc>
          <w:tcPr>
            <w:tcW w:w="1056" w:type="dxa"/>
            <w:shd w:val="clear" w:color="auto" w:fill="A8C9B5" w:themeFill="accent5" w:themeFillShade="E6"/>
          </w:tcPr>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2017 г.</w:t>
            </w:r>
          </w:p>
        </w:tc>
        <w:tc>
          <w:tcPr>
            <w:tcW w:w="1056" w:type="dxa"/>
            <w:shd w:val="clear" w:color="auto" w:fill="A8C9B5" w:themeFill="accent5" w:themeFillShade="E6"/>
          </w:tcPr>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2018 г.</w:t>
            </w:r>
          </w:p>
        </w:tc>
        <w:tc>
          <w:tcPr>
            <w:tcW w:w="1056" w:type="dxa"/>
            <w:shd w:val="clear" w:color="auto" w:fill="A8C9B5" w:themeFill="accent5" w:themeFillShade="E6"/>
          </w:tcPr>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2019 г.</w:t>
            </w:r>
          </w:p>
        </w:tc>
        <w:tc>
          <w:tcPr>
            <w:tcW w:w="996" w:type="dxa"/>
            <w:shd w:val="clear" w:color="auto" w:fill="A8C9B5" w:themeFill="accent5" w:themeFillShade="E6"/>
          </w:tcPr>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2020 г.</w:t>
            </w:r>
          </w:p>
        </w:tc>
        <w:tc>
          <w:tcPr>
            <w:tcW w:w="1176" w:type="dxa"/>
            <w:shd w:val="clear" w:color="auto" w:fill="A8C9B5" w:themeFill="accent5" w:themeFillShade="E6"/>
          </w:tcPr>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2021 г.</w:t>
            </w:r>
          </w:p>
        </w:tc>
        <w:tc>
          <w:tcPr>
            <w:tcW w:w="1056" w:type="dxa"/>
            <w:shd w:val="clear" w:color="auto" w:fill="A8C9B5" w:themeFill="accent5" w:themeFillShade="E6"/>
          </w:tcPr>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2022 г.</w:t>
            </w:r>
          </w:p>
        </w:tc>
        <w:tc>
          <w:tcPr>
            <w:tcW w:w="1785" w:type="dxa"/>
            <w:shd w:val="clear" w:color="auto" w:fill="A8C9B5" w:themeFill="accent5" w:themeFillShade="E6"/>
          </w:tcPr>
          <w:p w:rsidR="008B0DE7" w:rsidRPr="00EA0683" w:rsidRDefault="00C052F3"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 xml:space="preserve">     </w:t>
            </w:r>
            <w:r w:rsidR="008B0DE7" w:rsidRPr="00EA0683">
              <w:rPr>
                <w:rFonts w:ascii="Times New Roman" w:hAnsi="Times New Roman" w:cs="Times New Roman"/>
                <w:color w:val="0F0D29" w:themeColor="text1"/>
                <w:sz w:val="24"/>
                <w:szCs w:val="24"/>
              </w:rPr>
              <w:t>2023 г.</w:t>
            </w:r>
          </w:p>
        </w:tc>
      </w:tr>
      <w:tr w:rsidR="00B53B2E" w:rsidRPr="00EA0683" w:rsidTr="0069235C">
        <w:tc>
          <w:tcPr>
            <w:tcW w:w="1417" w:type="dxa"/>
            <w:shd w:val="clear" w:color="auto" w:fill="81B295" w:themeFill="accent5" w:themeFillShade="BF"/>
          </w:tcPr>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Количество депониран отпадък /тон/</w:t>
            </w:r>
          </w:p>
        </w:tc>
        <w:tc>
          <w:tcPr>
            <w:tcW w:w="1176" w:type="dxa"/>
            <w:shd w:val="clear" w:color="auto" w:fill="81B295" w:themeFill="accent5" w:themeFillShade="BF"/>
          </w:tcPr>
          <w:p w:rsidR="008B0DE7" w:rsidRPr="00EA0683" w:rsidRDefault="008B0DE7" w:rsidP="008B0DE7">
            <w:pPr>
              <w:pStyle w:val="af0"/>
              <w:rPr>
                <w:rFonts w:ascii="Times New Roman" w:hAnsi="Times New Roman" w:cs="Times New Roman"/>
                <w:color w:val="0F0D29" w:themeColor="text1"/>
                <w:sz w:val="24"/>
                <w:szCs w:val="24"/>
              </w:rPr>
            </w:pPr>
          </w:p>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11 476,6</w:t>
            </w:r>
          </w:p>
        </w:tc>
        <w:tc>
          <w:tcPr>
            <w:tcW w:w="1056" w:type="dxa"/>
            <w:shd w:val="clear" w:color="auto" w:fill="81B295" w:themeFill="accent5" w:themeFillShade="BF"/>
          </w:tcPr>
          <w:p w:rsidR="008B0DE7" w:rsidRPr="00EA0683" w:rsidRDefault="008B0DE7" w:rsidP="008B0DE7">
            <w:pPr>
              <w:pStyle w:val="af0"/>
              <w:rPr>
                <w:rFonts w:ascii="Times New Roman" w:hAnsi="Times New Roman" w:cs="Times New Roman"/>
                <w:color w:val="0F0D29" w:themeColor="text1"/>
                <w:sz w:val="24"/>
                <w:szCs w:val="24"/>
              </w:rPr>
            </w:pPr>
          </w:p>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11 505,6</w:t>
            </w:r>
          </w:p>
        </w:tc>
        <w:tc>
          <w:tcPr>
            <w:tcW w:w="1056" w:type="dxa"/>
            <w:shd w:val="clear" w:color="auto" w:fill="81B295" w:themeFill="accent5" w:themeFillShade="BF"/>
          </w:tcPr>
          <w:p w:rsidR="008B0DE7" w:rsidRPr="00EA0683" w:rsidRDefault="008B0DE7" w:rsidP="008B0DE7">
            <w:pPr>
              <w:pStyle w:val="af0"/>
              <w:rPr>
                <w:rFonts w:ascii="Times New Roman" w:hAnsi="Times New Roman" w:cs="Times New Roman"/>
                <w:color w:val="0F0D29" w:themeColor="text1"/>
                <w:sz w:val="24"/>
                <w:szCs w:val="24"/>
              </w:rPr>
            </w:pPr>
          </w:p>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11 504,5</w:t>
            </w:r>
          </w:p>
        </w:tc>
        <w:tc>
          <w:tcPr>
            <w:tcW w:w="1056" w:type="dxa"/>
            <w:shd w:val="clear" w:color="auto" w:fill="81B295" w:themeFill="accent5" w:themeFillShade="BF"/>
          </w:tcPr>
          <w:p w:rsidR="008B0DE7" w:rsidRPr="00EA0683" w:rsidRDefault="008B0DE7" w:rsidP="008B0DE7">
            <w:pPr>
              <w:pStyle w:val="af0"/>
              <w:rPr>
                <w:rFonts w:ascii="Times New Roman" w:hAnsi="Times New Roman" w:cs="Times New Roman"/>
                <w:color w:val="0F0D29" w:themeColor="text1"/>
                <w:sz w:val="24"/>
                <w:szCs w:val="24"/>
              </w:rPr>
            </w:pPr>
          </w:p>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12 476,1</w:t>
            </w:r>
          </w:p>
        </w:tc>
        <w:tc>
          <w:tcPr>
            <w:tcW w:w="996" w:type="dxa"/>
            <w:shd w:val="clear" w:color="auto" w:fill="81B295" w:themeFill="accent5" w:themeFillShade="BF"/>
          </w:tcPr>
          <w:p w:rsidR="008B0DE7" w:rsidRPr="00EA0683" w:rsidRDefault="008B0DE7" w:rsidP="008B0DE7">
            <w:pPr>
              <w:pStyle w:val="af0"/>
              <w:rPr>
                <w:rFonts w:ascii="Times New Roman" w:hAnsi="Times New Roman" w:cs="Times New Roman"/>
                <w:color w:val="0F0D29" w:themeColor="text1"/>
                <w:sz w:val="24"/>
                <w:szCs w:val="24"/>
              </w:rPr>
            </w:pPr>
          </w:p>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9237,48</w:t>
            </w:r>
          </w:p>
        </w:tc>
        <w:tc>
          <w:tcPr>
            <w:tcW w:w="1176" w:type="dxa"/>
            <w:shd w:val="clear" w:color="auto" w:fill="81B295" w:themeFill="accent5" w:themeFillShade="BF"/>
          </w:tcPr>
          <w:p w:rsidR="008B0DE7" w:rsidRPr="00EA0683" w:rsidRDefault="008B0DE7" w:rsidP="008B0DE7">
            <w:pPr>
              <w:pStyle w:val="af0"/>
              <w:rPr>
                <w:rFonts w:ascii="Times New Roman" w:hAnsi="Times New Roman" w:cs="Times New Roman"/>
                <w:color w:val="0F0D29" w:themeColor="text1"/>
                <w:sz w:val="24"/>
                <w:szCs w:val="24"/>
              </w:rPr>
            </w:pPr>
          </w:p>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10 226,44</w:t>
            </w:r>
          </w:p>
        </w:tc>
        <w:tc>
          <w:tcPr>
            <w:tcW w:w="1056" w:type="dxa"/>
            <w:shd w:val="clear" w:color="auto" w:fill="81B295" w:themeFill="accent5" w:themeFillShade="BF"/>
          </w:tcPr>
          <w:p w:rsidR="008B0DE7" w:rsidRPr="00EA0683" w:rsidRDefault="008B0DE7" w:rsidP="008B0DE7">
            <w:pPr>
              <w:pStyle w:val="af0"/>
              <w:rPr>
                <w:rFonts w:ascii="Times New Roman" w:hAnsi="Times New Roman" w:cs="Times New Roman"/>
                <w:color w:val="0F0D29" w:themeColor="text1"/>
                <w:sz w:val="24"/>
                <w:szCs w:val="24"/>
              </w:rPr>
            </w:pPr>
          </w:p>
          <w:p w:rsidR="008B0DE7" w:rsidRPr="00EA0683" w:rsidRDefault="008B0DE7" w:rsidP="008B0DE7">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10 473,8</w:t>
            </w:r>
          </w:p>
        </w:tc>
        <w:tc>
          <w:tcPr>
            <w:tcW w:w="1785" w:type="dxa"/>
            <w:shd w:val="clear" w:color="auto" w:fill="81B295" w:themeFill="accent5" w:themeFillShade="BF"/>
          </w:tcPr>
          <w:p w:rsidR="008B0DE7" w:rsidRPr="00EA0683" w:rsidRDefault="008B0DE7" w:rsidP="008B0DE7">
            <w:pPr>
              <w:pStyle w:val="af0"/>
              <w:rPr>
                <w:rFonts w:ascii="Times New Roman" w:hAnsi="Times New Roman" w:cs="Times New Roman"/>
                <w:color w:val="0F0D29" w:themeColor="text1"/>
                <w:sz w:val="24"/>
                <w:szCs w:val="24"/>
              </w:rPr>
            </w:pPr>
          </w:p>
          <w:p w:rsidR="008B0DE7" w:rsidRPr="00EA0683" w:rsidRDefault="00CA782E" w:rsidP="008B0DE7">
            <w:pPr>
              <w:pStyle w:val="af0"/>
              <w:numPr>
                <w:ilvl w:val="0"/>
                <w:numId w:val="9"/>
              </w:numPr>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5</w:t>
            </w:r>
            <w:r w:rsidR="008B0DE7" w:rsidRPr="00EA0683">
              <w:rPr>
                <w:rFonts w:ascii="Times New Roman" w:hAnsi="Times New Roman" w:cs="Times New Roman"/>
                <w:color w:val="0F0D29" w:themeColor="text1"/>
                <w:sz w:val="24"/>
                <w:szCs w:val="24"/>
              </w:rPr>
              <w:t>20,54</w:t>
            </w:r>
          </w:p>
        </w:tc>
      </w:tr>
      <w:tr w:rsidR="00B53B2E" w:rsidRPr="00EA0683" w:rsidTr="0069235C">
        <w:tc>
          <w:tcPr>
            <w:tcW w:w="1417" w:type="dxa"/>
            <w:shd w:val="clear" w:color="auto" w:fill="A8C9B5" w:themeFill="accent5" w:themeFillShade="E6"/>
          </w:tcPr>
          <w:p w:rsidR="00B53B2E" w:rsidRPr="00EA0683" w:rsidRDefault="00B53B2E" w:rsidP="00B53B2E">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Година</w:t>
            </w:r>
          </w:p>
        </w:tc>
        <w:tc>
          <w:tcPr>
            <w:tcW w:w="1176" w:type="dxa"/>
            <w:shd w:val="clear" w:color="auto" w:fill="A8C9B5" w:themeFill="accent5" w:themeFillShade="E6"/>
          </w:tcPr>
          <w:p w:rsidR="00B53B2E" w:rsidRPr="00EA0683" w:rsidRDefault="00B53B2E" w:rsidP="00B53B2E">
            <w:pPr>
              <w:pStyle w:val="af0"/>
              <w:rPr>
                <w:rFonts w:ascii="Times New Roman" w:hAnsi="Times New Roman" w:cs="Times New Roman"/>
                <w:color w:val="0F0D29" w:themeColor="text1"/>
                <w:sz w:val="24"/>
                <w:szCs w:val="24"/>
              </w:rPr>
            </w:pPr>
            <w:r>
              <w:rPr>
                <w:rFonts w:ascii="Times New Roman" w:hAnsi="Times New Roman" w:cs="Times New Roman"/>
                <w:color w:val="0F0D29" w:themeColor="text1"/>
                <w:sz w:val="24"/>
                <w:szCs w:val="24"/>
              </w:rPr>
              <w:t>2024</w:t>
            </w:r>
            <w:r w:rsidRPr="00EA0683">
              <w:rPr>
                <w:rFonts w:ascii="Times New Roman" w:hAnsi="Times New Roman" w:cs="Times New Roman"/>
                <w:color w:val="0F0D29" w:themeColor="text1"/>
                <w:sz w:val="24"/>
                <w:szCs w:val="24"/>
              </w:rPr>
              <w:t xml:space="preserve"> г.</w:t>
            </w:r>
          </w:p>
        </w:tc>
        <w:tc>
          <w:tcPr>
            <w:tcW w:w="1056" w:type="dxa"/>
            <w:shd w:val="clear" w:color="auto" w:fill="A8C9B5" w:themeFill="accent5" w:themeFillShade="E6"/>
          </w:tcPr>
          <w:p w:rsidR="00B53B2E" w:rsidRPr="00EA0683" w:rsidRDefault="00B53B2E" w:rsidP="00B53B2E">
            <w:pPr>
              <w:pStyle w:val="af0"/>
              <w:rPr>
                <w:rFonts w:ascii="Times New Roman" w:hAnsi="Times New Roman" w:cs="Times New Roman"/>
                <w:color w:val="0F0D29" w:themeColor="text1"/>
                <w:sz w:val="24"/>
                <w:szCs w:val="24"/>
              </w:rPr>
            </w:pPr>
          </w:p>
        </w:tc>
        <w:tc>
          <w:tcPr>
            <w:tcW w:w="1056" w:type="dxa"/>
            <w:shd w:val="clear" w:color="auto" w:fill="A8C9B5" w:themeFill="accent5" w:themeFillShade="E6"/>
          </w:tcPr>
          <w:p w:rsidR="00B53B2E" w:rsidRPr="00EA0683" w:rsidRDefault="00B53B2E" w:rsidP="00B53B2E">
            <w:pPr>
              <w:pStyle w:val="af0"/>
              <w:rPr>
                <w:rFonts w:ascii="Times New Roman" w:hAnsi="Times New Roman" w:cs="Times New Roman"/>
                <w:color w:val="0F0D29" w:themeColor="text1"/>
                <w:sz w:val="24"/>
                <w:szCs w:val="24"/>
              </w:rPr>
            </w:pPr>
          </w:p>
        </w:tc>
        <w:tc>
          <w:tcPr>
            <w:tcW w:w="1056" w:type="dxa"/>
            <w:shd w:val="clear" w:color="auto" w:fill="A8C9B5" w:themeFill="accent5" w:themeFillShade="E6"/>
          </w:tcPr>
          <w:p w:rsidR="00B53B2E" w:rsidRPr="00EA0683" w:rsidRDefault="00B53B2E" w:rsidP="00B53B2E">
            <w:pPr>
              <w:pStyle w:val="af0"/>
              <w:rPr>
                <w:rFonts w:ascii="Times New Roman" w:hAnsi="Times New Roman" w:cs="Times New Roman"/>
                <w:color w:val="0F0D29" w:themeColor="text1"/>
                <w:sz w:val="24"/>
                <w:szCs w:val="24"/>
              </w:rPr>
            </w:pPr>
          </w:p>
        </w:tc>
        <w:tc>
          <w:tcPr>
            <w:tcW w:w="996" w:type="dxa"/>
            <w:shd w:val="clear" w:color="auto" w:fill="A8C9B5" w:themeFill="accent5" w:themeFillShade="E6"/>
          </w:tcPr>
          <w:p w:rsidR="00B53B2E" w:rsidRPr="00EA0683" w:rsidRDefault="00B53B2E" w:rsidP="00B53B2E">
            <w:pPr>
              <w:pStyle w:val="af0"/>
              <w:rPr>
                <w:rFonts w:ascii="Times New Roman" w:hAnsi="Times New Roman" w:cs="Times New Roman"/>
                <w:color w:val="0F0D29" w:themeColor="text1"/>
                <w:sz w:val="24"/>
                <w:szCs w:val="24"/>
              </w:rPr>
            </w:pPr>
          </w:p>
        </w:tc>
        <w:tc>
          <w:tcPr>
            <w:tcW w:w="1176" w:type="dxa"/>
            <w:shd w:val="clear" w:color="auto" w:fill="A8C9B5" w:themeFill="accent5" w:themeFillShade="E6"/>
          </w:tcPr>
          <w:p w:rsidR="00B53B2E" w:rsidRPr="00EA0683" w:rsidRDefault="00B53B2E" w:rsidP="00B53B2E">
            <w:pPr>
              <w:pStyle w:val="af0"/>
              <w:rPr>
                <w:rFonts w:ascii="Times New Roman" w:hAnsi="Times New Roman" w:cs="Times New Roman"/>
                <w:color w:val="0F0D29" w:themeColor="text1"/>
                <w:sz w:val="24"/>
                <w:szCs w:val="24"/>
              </w:rPr>
            </w:pPr>
          </w:p>
        </w:tc>
        <w:tc>
          <w:tcPr>
            <w:tcW w:w="1056" w:type="dxa"/>
            <w:shd w:val="clear" w:color="auto" w:fill="A8C9B5" w:themeFill="accent5" w:themeFillShade="E6"/>
          </w:tcPr>
          <w:p w:rsidR="00B53B2E" w:rsidRPr="00EA0683" w:rsidRDefault="00B53B2E" w:rsidP="00B53B2E">
            <w:pPr>
              <w:pStyle w:val="af0"/>
              <w:rPr>
                <w:rFonts w:ascii="Times New Roman" w:hAnsi="Times New Roman" w:cs="Times New Roman"/>
                <w:color w:val="0F0D29" w:themeColor="text1"/>
                <w:sz w:val="24"/>
                <w:szCs w:val="24"/>
              </w:rPr>
            </w:pPr>
          </w:p>
        </w:tc>
        <w:tc>
          <w:tcPr>
            <w:tcW w:w="1785" w:type="dxa"/>
            <w:shd w:val="clear" w:color="auto" w:fill="A8C9B5" w:themeFill="accent5" w:themeFillShade="E6"/>
          </w:tcPr>
          <w:p w:rsidR="00B53B2E" w:rsidRPr="00EA0683" w:rsidRDefault="00B53B2E" w:rsidP="00B53B2E">
            <w:pPr>
              <w:pStyle w:val="af0"/>
              <w:rPr>
                <w:rFonts w:ascii="Times New Roman" w:hAnsi="Times New Roman" w:cs="Times New Roman"/>
                <w:color w:val="0F0D29" w:themeColor="text1"/>
                <w:sz w:val="24"/>
                <w:szCs w:val="24"/>
              </w:rPr>
            </w:pPr>
          </w:p>
        </w:tc>
      </w:tr>
      <w:tr w:rsidR="00B53B2E" w:rsidRPr="00EA0683" w:rsidTr="0069235C">
        <w:tc>
          <w:tcPr>
            <w:tcW w:w="1417" w:type="dxa"/>
            <w:shd w:val="clear" w:color="auto" w:fill="81B295" w:themeFill="accent5" w:themeFillShade="BF"/>
          </w:tcPr>
          <w:p w:rsidR="00B53B2E" w:rsidRPr="00EA0683" w:rsidRDefault="00B53B2E" w:rsidP="00B53B2E">
            <w:pPr>
              <w:pStyle w:val="af0"/>
              <w:rPr>
                <w:rFonts w:ascii="Times New Roman" w:hAnsi="Times New Roman" w:cs="Times New Roman"/>
                <w:color w:val="0F0D29" w:themeColor="text1"/>
                <w:sz w:val="24"/>
                <w:szCs w:val="24"/>
              </w:rPr>
            </w:pPr>
            <w:r w:rsidRPr="00EA0683">
              <w:rPr>
                <w:rFonts w:ascii="Times New Roman" w:hAnsi="Times New Roman" w:cs="Times New Roman"/>
                <w:color w:val="0F0D29" w:themeColor="text1"/>
                <w:sz w:val="24"/>
                <w:szCs w:val="24"/>
              </w:rPr>
              <w:t>Количество депониран отпадък /тон/</w:t>
            </w:r>
          </w:p>
        </w:tc>
        <w:tc>
          <w:tcPr>
            <w:tcW w:w="1176" w:type="dxa"/>
            <w:shd w:val="clear" w:color="auto" w:fill="81B295" w:themeFill="accent5" w:themeFillShade="BF"/>
          </w:tcPr>
          <w:p w:rsidR="00B53B2E" w:rsidRPr="00EA0683" w:rsidRDefault="00B53B2E" w:rsidP="00B53B2E">
            <w:pPr>
              <w:pStyle w:val="af0"/>
              <w:rPr>
                <w:rFonts w:ascii="Times New Roman" w:hAnsi="Times New Roman" w:cs="Times New Roman"/>
                <w:color w:val="0F0D29" w:themeColor="text1"/>
                <w:sz w:val="24"/>
                <w:szCs w:val="24"/>
              </w:rPr>
            </w:pPr>
          </w:p>
          <w:p w:rsidR="00B53B2E" w:rsidRPr="00EA0683" w:rsidRDefault="00400E82" w:rsidP="00B53B2E">
            <w:pPr>
              <w:pStyle w:val="af0"/>
              <w:rPr>
                <w:rFonts w:ascii="Times New Roman" w:hAnsi="Times New Roman" w:cs="Times New Roman"/>
                <w:color w:val="0F0D29" w:themeColor="text1"/>
                <w:sz w:val="24"/>
                <w:szCs w:val="24"/>
              </w:rPr>
            </w:pPr>
            <w:r w:rsidRPr="00400E82">
              <w:rPr>
                <w:rFonts w:ascii="Times New Roman" w:hAnsi="Times New Roman" w:cs="Times New Roman"/>
                <w:color w:val="0F0D29" w:themeColor="text1"/>
                <w:sz w:val="24"/>
                <w:szCs w:val="24"/>
              </w:rPr>
              <w:t>11 186,85</w:t>
            </w:r>
          </w:p>
        </w:tc>
        <w:tc>
          <w:tcPr>
            <w:tcW w:w="1056" w:type="dxa"/>
            <w:shd w:val="clear" w:color="auto" w:fill="81B295" w:themeFill="accent5" w:themeFillShade="BF"/>
          </w:tcPr>
          <w:p w:rsidR="00B53B2E" w:rsidRPr="00EA0683" w:rsidRDefault="00B53B2E" w:rsidP="00B53B2E">
            <w:pPr>
              <w:pStyle w:val="af0"/>
              <w:rPr>
                <w:rFonts w:ascii="Times New Roman" w:hAnsi="Times New Roman" w:cs="Times New Roman"/>
                <w:color w:val="0F0D29" w:themeColor="text1"/>
                <w:sz w:val="24"/>
                <w:szCs w:val="24"/>
              </w:rPr>
            </w:pPr>
          </w:p>
        </w:tc>
        <w:tc>
          <w:tcPr>
            <w:tcW w:w="1056" w:type="dxa"/>
            <w:shd w:val="clear" w:color="auto" w:fill="81B295" w:themeFill="accent5" w:themeFillShade="BF"/>
          </w:tcPr>
          <w:p w:rsidR="00B53B2E" w:rsidRPr="00EA0683" w:rsidRDefault="00B53B2E" w:rsidP="00B53B2E">
            <w:pPr>
              <w:pStyle w:val="af0"/>
              <w:rPr>
                <w:rFonts w:ascii="Times New Roman" w:hAnsi="Times New Roman" w:cs="Times New Roman"/>
                <w:color w:val="0F0D29" w:themeColor="text1"/>
                <w:sz w:val="24"/>
                <w:szCs w:val="24"/>
              </w:rPr>
            </w:pPr>
          </w:p>
        </w:tc>
        <w:tc>
          <w:tcPr>
            <w:tcW w:w="1056" w:type="dxa"/>
            <w:shd w:val="clear" w:color="auto" w:fill="81B295" w:themeFill="accent5" w:themeFillShade="BF"/>
          </w:tcPr>
          <w:p w:rsidR="00B53B2E" w:rsidRPr="00EA0683" w:rsidRDefault="00B53B2E" w:rsidP="00B53B2E">
            <w:pPr>
              <w:pStyle w:val="af0"/>
              <w:rPr>
                <w:rFonts w:ascii="Times New Roman" w:hAnsi="Times New Roman" w:cs="Times New Roman"/>
                <w:color w:val="0F0D29" w:themeColor="text1"/>
                <w:sz w:val="24"/>
                <w:szCs w:val="24"/>
              </w:rPr>
            </w:pPr>
          </w:p>
        </w:tc>
        <w:tc>
          <w:tcPr>
            <w:tcW w:w="996" w:type="dxa"/>
            <w:shd w:val="clear" w:color="auto" w:fill="81B295" w:themeFill="accent5" w:themeFillShade="BF"/>
          </w:tcPr>
          <w:p w:rsidR="00B53B2E" w:rsidRPr="00EA0683" w:rsidRDefault="00B53B2E" w:rsidP="00B53B2E">
            <w:pPr>
              <w:pStyle w:val="af0"/>
              <w:rPr>
                <w:rFonts w:ascii="Times New Roman" w:hAnsi="Times New Roman" w:cs="Times New Roman"/>
                <w:color w:val="0F0D29" w:themeColor="text1"/>
                <w:sz w:val="24"/>
                <w:szCs w:val="24"/>
              </w:rPr>
            </w:pPr>
          </w:p>
        </w:tc>
        <w:tc>
          <w:tcPr>
            <w:tcW w:w="1176" w:type="dxa"/>
            <w:shd w:val="clear" w:color="auto" w:fill="81B295" w:themeFill="accent5" w:themeFillShade="BF"/>
          </w:tcPr>
          <w:p w:rsidR="00B53B2E" w:rsidRPr="00EA0683" w:rsidRDefault="00B53B2E" w:rsidP="00B53B2E">
            <w:pPr>
              <w:pStyle w:val="af0"/>
              <w:rPr>
                <w:rFonts w:ascii="Times New Roman" w:hAnsi="Times New Roman" w:cs="Times New Roman"/>
                <w:color w:val="0F0D29" w:themeColor="text1"/>
                <w:sz w:val="24"/>
                <w:szCs w:val="24"/>
              </w:rPr>
            </w:pPr>
          </w:p>
        </w:tc>
        <w:tc>
          <w:tcPr>
            <w:tcW w:w="1056" w:type="dxa"/>
            <w:shd w:val="clear" w:color="auto" w:fill="81B295" w:themeFill="accent5" w:themeFillShade="BF"/>
          </w:tcPr>
          <w:p w:rsidR="00B53B2E" w:rsidRPr="00EA0683" w:rsidRDefault="00B53B2E" w:rsidP="00B53B2E">
            <w:pPr>
              <w:pStyle w:val="af0"/>
              <w:rPr>
                <w:rFonts w:ascii="Times New Roman" w:hAnsi="Times New Roman" w:cs="Times New Roman"/>
                <w:color w:val="0F0D29" w:themeColor="text1"/>
                <w:sz w:val="24"/>
                <w:szCs w:val="24"/>
              </w:rPr>
            </w:pPr>
          </w:p>
        </w:tc>
        <w:tc>
          <w:tcPr>
            <w:tcW w:w="1785" w:type="dxa"/>
            <w:shd w:val="clear" w:color="auto" w:fill="81B295" w:themeFill="accent5" w:themeFillShade="BF"/>
          </w:tcPr>
          <w:p w:rsidR="00B53B2E" w:rsidRPr="00EA0683" w:rsidRDefault="00B53B2E" w:rsidP="00B53B2E">
            <w:pPr>
              <w:pStyle w:val="af0"/>
              <w:ind w:left="720"/>
              <w:rPr>
                <w:rFonts w:ascii="Times New Roman" w:hAnsi="Times New Roman" w:cs="Times New Roman"/>
                <w:color w:val="0F0D29" w:themeColor="text1"/>
                <w:sz w:val="24"/>
                <w:szCs w:val="24"/>
              </w:rPr>
            </w:pPr>
          </w:p>
        </w:tc>
      </w:tr>
    </w:tbl>
    <w:p w:rsidR="008B0DE7" w:rsidRPr="00EA0683" w:rsidRDefault="008B0DE7" w:rsidP="008B0DE7">
      <w:pPr>
        <w:spacing w:after="200"/>
        <w:jc w:val="both"/>
        <w:rPr>
          <w:rFonts w:eastAsia="Calibri"/>
          <w:color w:val="0F0D29" w:themeColor="text1"/>
          <w:sz w:val="24"/>
          <w:szCs w:val="24"/>
        </w:rPr>
      </w:pPr>
    </w:p>
    <w:p w:rsidR="008B0DE7" w:rsidRPr="00EA0683" w:rsidRDefault="008B0DE7" w:rsidP="008B0DE7">
      <w:pPr>
        <w:pStyle w:val="af4"/>
        <w:numPr>
          <w:ilvl w:val="0"/>
          <w:numId w:val="4"/>
        </w:numPr>
        <w:spacing w:after="200"/>
        <w:jc w:val="both"/>
        <w:rPr>
          <w:rFonts w:eastAsia="Calibri"/>
          <w:b/>
          <w:color w:val="0F0D29" w:themeColor="text1"/>
          <w:sz w:val="24"/>
          <w:szCs w:val="24"/>
          <w:lang w:val="bg-BG"/>
        </w:rPr>
      </w:pPr>
      <w:r w:rsidRPr="00EA0683">
        <w:rPr>
          <w:rFonts w:eastAsia="Calibri"/>
          <w:b/>
          <w:color w:val="0F0D29" w:themeColor="text1"/>
          <w:sz w:val="24"/>
          <w:szCs w:val="24"/>
          <w:lang w:val="bg-BG"/>
        </w:rPr>
        <w:t>Разделно събиране на отпадъците</w:t>
      </w:r>
    </w:p>
    <w:p w:rsidR="008B0DE7" w:rsidRPr="00EA0683" w:rsidRDefault="008B0DE7" w:rsidP="008B0DE7">
      <w:pPr>
        <w:spacing w:after="200"/>
        <w:jc w:val="both"/>
        <w:rPr>
          <w:rFonts w:ascii="Times New Roman" w:eastAsia="Calibri" w:hAnsi="Times New Roman" w:cs="Times New Roman"/>
          <w:b w:val="0"/>
          <w:color w:val="0F0D29" w:themeColor="text1"/>
          <w:sz w:val="24"/>
          <w:szCs w:val="24"/>
        </w:rPr>
      </w:pPr>
      <w:r w:rsidRPr="00EA0683">
        <w:rPr>
          <w:rFonts w:ascii="Times New Roman" w:eastAsia="Calibri" w:hAnsi="Times New Roman" w:cs="Times New Roman"/>
          <w:b w:val="0"/>
          <w:color w:val="0F0D29" w:themeColor="text1"/>
          <w:sz w:val="24"/>
          <w:szCs w:val="24"/>
        </w:rPr>
        <w:t xml:space="preserve">                  Община Балчик има сключен договор с фирма ,,Булекопак“ АД за разделно събиране на </w:t>
      </w:r>
      <w:r w:rsidR="00344BDC" w:rsidRPr="00EA0683">
        <w:rPr>
          <w:rFonts w:ascii="Times New Roman" w:eastAsia="Calibri" w:hAnsi="Times New Roman" w:cs="Times New Roman"/>
          <w:b w:val="0"/>
          <w:color w:val="0F0D29" w:themeColor="text1"/>
          <w:sz w:val="24"/>
          <w:szCs w:val="24"/>
        </w:rPr>
        <w:t>отпадъци от опаковки, стъкло, хартия и метални отпадъци</w:t>
      </w:r>
      <w:r w:rsidRPr="00EA0683">
        <w:rPr>
          <w:rFonts w:ascii="Times New Roman" w:eastAsia="Calibri" w:hAnsi="Times New Roman" w:cs="Times New Roman"/>
          <w:b w:val="0"/>
          <w:color w:val="0F0D29" w:themeColor="text1"/>
          <w:sz w:val="24"/>
          <w:szCs w:val="24"/>
        </w:rPr>
        <w:t>. Системата за</w:t>
      </w:r>
      <w:r w:rsidR="00344BDC" w:rsidRPr="00EA0683">
        <w:rPr>
          <w:rFonts w:ascii="Times New Roman" w:eastAsia="Calibri" w:hAnsi="Times New Roman" w:cs="Times New Roman"/>
          <w:b w:val="0"/>
          <w:color w:val="0F0D29" w:themeColor="text1"/>
          <w:sz w:val="24"/>
          <w:szCs w:val="24"/>
        </w:rPr>
        <w:t xml:space="preserve"> разделно събиране </w:t>
      </w:r>
      <w:r w:rsidRPr="00EA0683">
        <w:rPr>
          <w:rFonts w:ascii="Times New Roman" w:eastAsia="Calibri" w:hAnsi="Times New Roman" w:cs="Times New Roman"/>
          <w:b w:val="0"/>
          <w:color w:val="0F0D29" w:themeColor="text1"/>
          <w:sz w:val="24"/>
          <w:szCs w:val="24"/>
        </w:rPr>
        <w:t xml:space="preserve"> обхваща гр. Балчик, с. Оброчище и с. Соколово, с общо население </w:t>
      </w:r>
      <w:r w:rsidR="0069235C">
        <w:rPr>
          <w:rFonts w:ascii="Times New Roman" w:eastAsia="Calibri" w:hAnsi="Times New Roman" w:cs="Times New Roman"/>
          <w:b w:val="0"/>
          <w:color w:val="0F0D29" w:themeColor="text1"/>
          <w:sz w:val="24"/>
          <w:szCs w:val="24"/>
          <w:lang w:val="en-US"/>
        </w:rPr>
        <w:t>16 419</w:t>
      </w:r>
      <w:r w:rsidRPr="00EA0683">
        <w:rPr>
          <w:rFonts w:ascii="Times New Roman" w:eastAsia="Calibri" w:hAnsi="Times New Roman" w:cs="Times New Roman"/>
          <w:b w:val="0"/>
          <w:color w:val="0F0D29" w:themeColor="text1"/>
          <w:sz w:val="24"/>
          <w:szCs w:val="24"/>
        </w:rPr>
        <w:t xml:space="preserve"> жители, по данни на ГРАО за брой жители по настоящ адрес към 31.12.202</w:t>
      </w:r>
      <w:r w:rsidR="0069235C">
        <w:rPr>
          <w:rFonts w:ascii="Times New Roman" w:eastAsia="Calibri" w:hAnsi="Times New Roman" w:cs="Times New Roman"/>
          <w:b w:val="0"/>
          <w:color w:val="0F0D29" w:themeColor="text1"/>
          <w:sz w:val="24"/>
          <w:szCs w:val="24"/>
          <w:lang w:val="en-US"/>
        </w:rPr>
        <w:t>4</w:t>
      </w:r>
      <w:r w:rsidRPr="00EA0683">
        <w:rPr>
          <w:rFonts w:ascii="Times New Roman" w:eastAsia="Calibri" w:hAnsi="Times New Roman" w:cs="Times New Roman"/>
          <w:b w:val="0"/>
          <w:color w:val="0F0D29" w:themeColor="text1"/>
          <w:sz w:val="24"/>
          <w:szCs w:val="24"/>
        </w:rPr>
        <w:t xml:space="preserve"> г.</w:t>
      </w:r>
    </w:p>
    <w:p w:rsidR="008B0DE7" w:rsidRPr="00EA0683" w:rsidRDefault="008B0DE7" w:rsidP="008B0DE7">
      <w:pPr>
        <w:spacing w:after="200"/>
        <w:ind w:firstLine="720"/>
        <w:jc w:val="both"/>
        <w:rPr>
          <w:rFonts w:ascii="Times New Roman" w:eastAsia="Calibri" w:hAnsi="Times New Roman" w:cs="Times New Roman"/>
          <w:b w:val="0"/>
          <w:color w:val="0F0D29" w:themeColor="text1"/>
          <w:sz w:val="24"/>
          <w:szCs w:val="24"/>
        </w:rPr>
      </w:pPr>
      <w:r w:rsidRPr="00EA0683">
        <w:rPr>
          <w:rFonts w:ascii="Times New Roman" w:eastAsia="Calibri" w:hAnsi="Times New Roman" w:cs="Times New Roman"/>
          <w:b w:val="0"/>
          <w:color w:val="0F0D29" w:themeColor="text1"/>
          <w:sz w:val="24"/>
          <w:szCs w:val="24"/>
        </w:rPr>
        <w:t xml:space="preserve">  Системата за разделно събиране на отпадъците в Община Балчик се състои от контейнери тип ,,Иглу“ с жълт цвят и контейнери тип ,,Иглу“ със зелен цвят. Жълтите контейнери тип ,,Иглу“ са с обем 1 500 литра и са предназначени за събиране на отпадъци от опаковки от хартия и картон, пластмаси и метали. Зелените контейнери са с обем 1 180 и 1 500 литра и са предназначени за събиране на отпадъци от опаковки от стъкло. На един адрес (точка/площадка за разделно събиране) са разположени един или два жълти контейнера и един зелен контейнер.</w:t>
      </w:r>
    </w:p>
    <w:p w:rsidR="008B0DE7" w:rsidRPr="00EA0683" w:rsidRDefault="008B0DE7" w:rsidP="008B0DE7">
      <w:pPr>
        <w:spacing w:after="200"/>
        <w:jc w:val="both"/>
        <w:rPr>
          <w:rFonts w:ascii="Times New Roman" w:eastAsia="Calibri" w:hAnsi="Times New Roman" w:cs="Times New Roman"/>
          <w:b w:val="0"/>
          <w:color w:val="0F0D29" w:themeColor="text1"/>
          <w:sz w:val="24"/>
          <w:szCs w:val="24"/>
        </w:rPr>
      </w:pPr>
      <w:r w:rsidRPr="00EA0683">
        <w:rPr>
          <w:rFonts w:ascii="Times New Roman" w:eastAsia="Calibri" w:hAnsi="Times New Roman" w:cs="Times New Roman"/>
          <w:b w:val="0"/>
          <w:color w:val="0F0D29" w:themeColor="text1"/>
          <w:sz w:val="24"/>
          <w:szCs w:val="24"/>
        </w:rPr>
        <w:t xml:space="preserve">                     Контейнерите отговарят на всички стандарти за качество и безопасност. Върху контейнерите са поставени информационни стикери с видими четливи и ясни надписи, какви видове отпадъци от опаковки се събират в тях, като са посочени телефон и интернет адрес за връзка с ,,Булекопак“ АД.</w:t>
      </w:r>
    </w:p>
    <w:p w:rsidR="008B0DE7" w:rsidRPr="00EA0683" w:rsidRDefault="008B0DE7" w:rsidP="008B0DE7">
      <w:pPr>
        <w:pStyle w:val="af4"/>
        <w:numPr>
          <w:ilvl w:val="0"/>
          <w:numId w:val="5"/>
        </w:numPr>
        <w:spacing w:after="200"/>
        <w:jc w:val="both"/>
        <w:rPr>
          <w:rFonts w:eastAsia="Calibri"/>
          <w:color w:val="0F0D29" w:themeColor="text1"/>
          <w:sz w:val="24"/>
          <w:szCs w:val="24"/>
          <w:lang w:val="bg-BG"/>
        </w:rPr>
      </w:pPr>
      <w:r w:rsidRPr="00EA0683">
        <w:rPr>
          <w:rFonts w:eastAsia="Calibri"/>
          <w:color w:val="0F0D29" w:themeColor="text1"/>
          <w:sz w:val="24"/>
          <w:szCs w:val="24"/>
          <w:lang w:val="bg-BG"/>
        </w:rPr>
        <w:t>Брой и разположение на съдовете за разделно събиране на отпадъците от опаковки</w:t>
      </w:r>
    </w:p>
    <w:p w:rsidR="008B0DE7" w:rsidRPr="00EA0683" w:rsidRDefault="008B0DE7" w:rsidP="008B0DE7">
      <w:pPr>
        <w:pStyle w:val="af4"/>
        <w:numPr>
          <w:ilvl w:val="0"/>
          <w:numId w:val="7"/>
        </w:numPr>
        <w:spacing w:after="200"/>
        <w:jc w:val="both"/>
        <w:rPr>
          <w:rFonts w:eastAsia="Calibri"/>
          <w:color w:val="0F0D29" w:themeColor="text1"/>
          <w:sz w:val="24"/>
          <w:szCs w:val="24"/>
          <w:lang w:val="bg-BG"/>
        </w:rPr>
      </w:pPr>
      <w:r w:rsidRPr="00EA0683">
        <w:rPr>
          <w:rFonts w:eastAsia="Calibri"/>
          <w:color w:val="0F0D29" w:themeColor="text1"/>
          <w:sz w:val="24"/>
          <w:szCs w:val="24"/>
          <w:lang w:val="bg-BG"/>
        </w:rPr>
        <w:t xml:space="preserve">Броят, видът и обема на съдовете за разделно събиране на територията на Община Балчик, е определен съгласно изискванията на чл. 24 на Наредбата за опаковките и отпадъците от опаковки. </w:t>
      </w:r>
    </w:p>
    <w:p w:rsidR="008B0DE7" w:rsidRPr="00EA0683" w:rsidRDefault="008B0DE7" w:rsidP="008B0DE7">
      <w:pPr>
        <w:pStyle w:val="af4"/>
        <w:numPr>
          <w:ilvl w:val="0"/>
          <w:numId w:val="3"/>
        </w:numPr>
        <w:spacing w:after="200"/>
        <w:jc w:val="both"/>
        <w:rPr>
          <w:rFonts w:eastAsia="Calibri"/>
          <w:color w:val="0F0D29" w:themeColor="text1"/>
          <w:sz w:val="24"/>
          <w:szCs w:val="24"/>
          <w:lang w:val="bg-BG"/>
        </w:rPr>
      </w:pPr>
      <w:r w:rsidRPr="00EA0683">
        <w:rPr>
          <w:rFonts w:eastAsia="Calibri"/>
          <w:color w:val="0F0D29" w:themeColor="text1"/>
          <w:sz w:val="24"/>
          <w:szCs w:val="24"/>
          <w:lang w:val="bg-BG"/>
        </w:rPr>
        <w:t>Изготвен е график за извозване на съдовете, който се актуализира всяка година, а при необходимост и по-често. Последната акт</w:t>
      </w:r>
      <w:r w:rsidR="0069235C">
        <w:rPr>
          <w:rFonts w:eastAsia="Calibri"/>
          <w:color w:val="0F0D29" w:themeColor="text1"/>
          <w:sz w:val="24"/>
          <w:szCs w:val="24"/>
          <w:lang w:val="bg-BG"/>
        </w:rPr>
        <w:t>уализация на графика е през 2024</w:t>
      </w:r>
      <w:r w:rsidRPr="00EA0683">
        <w:rPr>
          <w:rFonts w:eastAsia="Calibri"/>
          <w:color w:val="0F0D29" w:themeColor="text1"/>
          <w:sz w:val="24"/>
          <w:szCs w:val="24"/>
          <w:lang w:val="bg-BG"/>
        </w:rPr>
        <w:t xml:space="preserve"> г.</w:t>
      </w:r>
    </w:p>
    <w:p w:rsidR="008B0DE7" w:rsidRPr="00EA0683" w:rsidRDefault="008B0DE7" w:rsidP="008B0DE7">
      <w:pPr>
        <w:pStyle w:val="af4"/>
        <w:numPr>
          <w:ilvl w:val="0"/>
          <w:numId w:val="3"/>
        </w:numPr>
        <w:spacing w:after="200"/>
        <w:jc w:val="both"/>
        <w:rPr>
          <w:rFonts w:eastAsia="Calibri"/>
          <w:color w:val="0F0D29" w:themeColor="text1"/>
          <w:sz w:val="24"/>
          <w:szCs w:val="24"/>
          <w:lang w:val="bg-BG"/>
        </w:rPr>
      </w:pPr>
      <w:r w:rsidRPr="00EA0683">
        <w:rPr>
          <w:rFonts w:eastAsia="Calibri"/>
          <w:color w:val="0F0D29" w:themeColor="text1"/>
          <w:sz w:val="24"/>
          <w:szCs w:val="24"/>
          <w:lang w:val="bg-BG"/>
        </w:rPr>
        <w:t>Към договорът с фирмата се актуализира и програмата за разделно събиране от опаковки на територията на Община Балчик.</w:t>
      </w:r>
    </w:p>
    <w:p w:rsidR="008B0DE7" w:rsidRPr="00EA0683" w:rsidRDefault="008B0DE7" w:rsidP="008B0DE7">
      <w:pPr>
        <w:pStyle w:val="af4"/>
        <w:numPr>
          <w:ilvl w:val="0"/>
          <w:numId w:val="3"/>
        </w:numPr>
        <w:spacing w:after="200"/>
        <w:jc w:val="both"/>
        <w:rPr>
          <w:rFonts w:eastAsia="Calibri"/>
          <w:color w:val="0F0D29" w:themeColor="text1"/>
          <w:sz w:val="24"/>
          <w:szCs w:val="24"/>
          <w:lang w:val="bg-BG"/>
        </w:rPr>
      </w:pPr>
      <w:r w:rsidRPr="00EA0683">
        <w:rPr>
          <w:rFonts w:eastAsia="Calibri"/>
          <w:color w:val="0F0D29" w:themeColor="text1"/>
          <w:sz w:val="24"/>
          <w:szCs w:val="24"/>
          <w:lang w:val="bg-BG"/>
        </w:rPr>
        <w:t>Съвместно с ,,Булекопак“ АД се провеждат мероприятия за запознаване на децата от детските градини и училищата свързани с разделно събира</w:t>
      </w:r>
      <w:r w:rsidR="0069235C">
        <w:rPr>
          <w:rFonts w:eastAsia="Calibri"/>
          <w:color w:val="0F0D29" w:themeColor="text1"/>
          <w:sz w:val="24"/>
          <w:szCs w:val="24"/>
          <w:lang w:val="bg-BG"/>
        </w:rPr>
        <w:t>не на отпадъците. Като през 2024</w:t>
      </w:r>
      <w:r w:rsidRPr="00EA0683">
        <w:rPr>
          <w:rFonts w:eastAsia="Calibri"/>
          <w:color w:val="0F0D29" w:themeColor="text1"/>
          <w:sz w:val="24"/>
          <w:szCs w:val="24"/>
          <w:lang w:val="bg-BG"/>
        </w:rPr>
        <w:t xml:space="preserve"> г. </w:t>
      </w:r>
      <w:r w:rsidR="0069235C">
        <w:rPr>
          <w:rFonts w:eastAsia="Calibri"/>
          <w:color w:val="0F0D29" w:themeColor="text1"/>
          <w:sz w:val="24"/>
          <w:szCs w:val="24"/>
          <w:lang w:val="bg-BG"/>
        </w:rPr>
        <w:t xml:space="preserve">беше проведена кампания за изработване на костюми от рециклирани материали в една </w:t>
      </w:r>
      <w:r w:rsidR="0069235C">
        <w:rPr>
          <w:rFonts w:eastAsia="Calibri"/>
          <w:color w:val="0F0D29" w:themeColor="text1"/>
          <w:sz w:val="24"/>
          <w:szCs w:val="24"/>
          <w:lang w:val="bg-BG"/>
        </w:rPr>
        <w:lastRenderedPageBreak/>
        <w:t>от детските градини в града. Също така бе организирана акция за събиране на отпадъци от пластмасови опаковки и хартия от граждани на територията на общината.</w:t>
      </w:r>
    </w:p>
    <w:p w:rsidR="008B0DE7" w:rsidRPr="00EA0683" w:rsidRDefault="008B0DE7" w:rsidP="008B0DE7">
      <w:pPr>
        <w:pStyle w:val="af4"/>
        <w:spacing w:after="200"/>
        <w:jc w:val="both"/>
        <w:rPr>
          <w:rFonts w:eastAsia="Calibri"/>
          <w:color w:val="0F0D29" w:themeColor="text1"/>
          <w:sz w:val="24"/>
          <w:szCs w:val="24"/>
          <w:lang w:val="bg-BG"/>
        </w:rPr>
      </w:pPr>
    </w:p>
    <w:p w:rsidR="008B0DE7" w:rsidRPr="00EA0683" w:rsidRDefault="008B0DE7" w:rsidP="008B0DE7">
      <w:pPr>
        <w:pStyle w:val="af4"/>
        <w:spacing w:after="200"/>
        <w:jc w:val="both"/>
        <w:rPr>
          <w:rFonts w:eastAsia="Calibri"/>
          <w:b/>
          <w:i/>
          <w:color w:val="0F0D29" w:themeColor="text1"/>
          <w:sz w:val="24"/>
          <w:szCs w:val="24"/>
          <w:u w:val="single"/>
          <w:lang w:val="bg-BG"/>
        </w:rPr>
      </w:pPr>
      <w:r w:rsidRPr="00EA0683">
        <w:rPr>
          <w:rFonts w:eastAsia="Calibri"/>
          <w:b/>
          <w:i/>
          <w:color w:val="0F0D29" w:themeColor="text1"/>
          <w:sz w:val="24"/>
          <w:szCs w:val="24"/>
          <w:u w:val="single"/>
          <w:lang w:val="bg-BG"/>
        </w:rPr>
        <w:t>Таблица 1 за предоставени броят и видът на съдовете</w:t>
      </w:r>
    </w:p>
    <w:tbl>
      <w:tblPr>
        <w:tblW w:w="7480" w:type="dxa"/>
        <w:tblLook w:val="04A0" w:firstRow="1" w:lastRow="0" w:firstColumn="1" w:lastColumn="0" w:noHBand="0" w:noVBand="1"/>
      </w:tblPr>
      <w:tblGrid>
        <w:gridCol w:w="1524"/>
        <w:gridCol w:w="913"/>
        <w:gridCol w:w="1122"/>
        <w:gridCol w:w="960"/>
        <w:gridCol w:w="960"/>
        <w:gridCol w:w="960"/>
        <w:gridCol w:w="1433"/>
      </w:tblGrid>
      <w:tr w:rsidR="008B0DE7" w:rsidRPr="00EA0683" w:rsidTr="008B0DE7">
        <w:trPr>
          <w:trHeight w:val="300"/>
        </w:trPr>
        <w:tc>
          <w:tcPr>
            <w:tcW w:w="1524" w:type="dxa"/>
            <w:vMerge w:val="restart"/>
            <w:tcBorders>
              <w:top w:val="single" w:sz="4" w:space="0" w:color="auto"/>
              <w:left w:val="single" w:sz="4" w:space="0" w:color="auto"/>
              <w:bottom w:val="single" w:sz="4" w:space="0" w:color="auto"/>
              <w:right w:val="single" w:sz="4" w:space="0" w:color="auto"/>
            </w:tcBorders>
            <w:shd w:val="clear" w:color="000000" w:fill="70AD47"/>
            <w:vAlign w:val="bottom"/>
            <w:hideMark/>
          </w:tcPr>
          <w:p w:rsidR="008B0DE7" w:rsidRPr="00EA0683" w:rsidRDefault="008B0DE7" w:rsidP="008B0DE7">
            <w:pPr>
              <w:spacing w:line="240" w:lineRule="auto"/>
              <w:jc w:val="center"/>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Община Балчик</w:t>
            </w:r>
          </w:p>
        </w:tc>
        <w:tc>
          <w:tcPr>
            <w:tcW w:w="869" w:type="dxa"/>
            <w:vMerge w:val="restart"/>
            <w:tcBorders>
              <w:top w:val="single" w:sz="4" w:space="0" w:color="auto"/>
              <w:left w:val="single" w:sz="4" w:space="0" w:color="auto"/>
              <w:bottom w:val="single" w:sz="4" w:space="0" w:color="auto"/>
              <w:right w:val="single" w:sz="4" w:space="0" w:color="auto"/>
            </w:tcBorders>
            <w:shd w:val="clear" w:color="000000" w:fill="70AD47"/>
            <w:vAlign w:val="bottom"/>
            <w:hideMark/>
          </w:tcPr>
          <w:p w:rsidR="008B0DE7" w:rsidRPr="00EA0683" w:rsidRDefault="008B0DE7" w:rsidP="008B0DE7">
            <w:pPr>
              <w:spacing w:line="240" w:lineRule="auto"/>
              <w:jc w:val="center"/>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Брой жители *</w:t>
            </w:r>
          </w:p>
        </w:tc>
        <w:tc>
          <w:tcPr>
            <w:tcW w:w="3840" w:type="dxa"/>
            <w:gridSpan w:val="4"/>
            <w:tcBorders>
              <w:top w:val="single" w:sz="4" w:space="0" w:color="auto"/>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center"/>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Брой вид на съдовете</w:t>
            </w:r>
          </w:p>
        </w:tc>
        <w:tc>
          <w:tcPr>
            <w:tcW w:w="1247" w:type="dxa"/>
            <w:vMerge w:val="restart"/>
            <w:tcBorders>
              <w:top w:val="single" w:sz="4" w:space="0" w:color="auto"/>
              <w:left w:val="single" w:sz="4" w:space="0" w:color="auto"/>
              <w:bottom w:val="single" w:sz="4" w:space="0" w:color="auto"/>
              <w:right w:val="single" w:sz="4" w:space="0" w:color="auto"/>
            </w:tcBorders>
            <w:shd w:val="clear" w:color="000000" w:fill="70AD47"/>
            <w:vAlign w:val="bottom"/>
            <w:hideMark/>
          </w:tcPr>
          <w:p w:rsidR="008B0DE7" w:rsidRPr="00EA0683" w:rsidRDefault="008B0DE7" w:rsidP="008B0DE7">
            <w:pPr>
              <w:spacing w:line="240" w:lineRule="auto"/>
              <w:jc w:val="center"/>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Предоставен обем /литри/</w:t>
            </w:r>
          </w:p>
        </w:tc>
      </w:tr>
      <w:tr w:rsidR="008B0DE7" w:rsidRPr="00EA0683" w:rsidTr="008B0DE7">
        <w:trPr>
          <w:trHeight w:val="1200"/>
        </w:trPr>
        <w:tc>
          <w:tcPr>
            <w:tcW w:w="1524" w:type="dxa"/>
            <w:vMerge/>
            <w:tcBorders>
              <w:top w:val="single" w:sz="4" w:space="0" w:color="auto"/>
              <w:left w:val="single" w:sz="4" w:space="0" w:color="auto"/>
              <w:bottom w:val="single" w:sz="4" w:space="0" w:color="auto"/>
              <w:right w:val="single" w:sz="4" w:space="0" w:color="auto"/>
            </w:tcBorders>
            <w:vAlign w:val="center"/>
            <w:hideMark/>
          </w:tcPr>
          <w:p w:rsidR="008B0DE7" w:rsidRPr="00EA0683" w:rsidRDefault="008B0DE7" w:rsidP="008B0DE7">
            <w:pPr>
              <w:spacing w:line="240" w:lineRule="auto"/>
              <w:rPr>
                <w:rFonts w:ascii="Calibri" w:eastAsia="Times New Roman" w:hAnsi="Calibri" w:cs="Times New Roman"/>
                <w:b w:val="0"/>
                <w:color w:val="auto"/>
                <w:sz w:val="22"/>
              </w:rPr>
            </w:pPr>
          </w:p>
        </w:tc>
        <w:tc>
          <w:tcPr>
            <w:tcW w:w="869" w:type="dxa"/>
            <w:vMerge/>
            <w:tcBorders>
              <w:top w:val="single" w:sz="4" w:space="0" w:color="auto"/>
              <w:left w:val="single" w:sz="4" w:space="0" w:color="auto"/>
              <w:bottom w:val="single" w:sz="4" w:space="0" w:color="auto"/>
              <w:right w:val="single" w:sz="4" w:space="0" w:color="auto"/>
            </w:tcBorders>
            <w:vAlign w:val="center"/>
            <w:hideMark/>
          </w:tcPr>
          <w:p w:rsidR="008B0DE7" w:rsidRPr="00EA0683" w:rsidRDefault="008B0DE7" w:rsidP="008B0DE7">
            <w:pPr>
              <w:spacing w:line="240" w:lineRule="auto"/>
              <w:rPr>
                <w:rFonts w:ascii="Calibri" w:eastAsia="Times New Roman" w:hAnsi="Calibri" w:cs="Times New Roman"/>
                <w:b w:val="0"/>
                <w:color w:val="auto"/>
                <w:sz w:val="22"/>
              </w:rPr>
            </w:pPr>
          </w:p>
        </w:tc>
        <w:tc>
          <w:tcPr>
            <w:tcW w:w="960" w:type="dxa"/>
            <w:tcBorders>
              <w:top w:val="nil"/>
              <w:left w:val="nil"/>
              <w:bottom w:val="single" w:sz="4" w:space="0" w:color="auto"/>
              <w:right w:val="single" w:sz="4" w:space="0" w:color="auto"/>
            </w:tcBorders>
            <w:shd w:val="clear" w:color="000000" w:fill="70AD47"/>
            <w:vAlign w:val="bottom"/>
            <w:hideMark/>
          </w:tcPr>
          <w:p w:rsidR="008B0DE7" w:rsidRPr="00EA0683" w:rsidRDefault="008B0DE7" w:rsidP="008B0DE7">
            <w:pPr>
              <w:spacing w:line="240" w:lineRule="auto"/>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Изискуем обем /литри/</w:t>
            </w:r>
          </w:p>
        </w:tc>
        <w:tc>
          <w:tcPr>
            <w:tcW w:w="960" w:type="dxa"/>
            <w:tcBorders>
              <w:top w:val="nil"/>
              <w:left w:val="nil"/>
              <w:bottom w:val="single" w:sz="4" w:space="0" w:color="auto"/>
              <w:right w:val="single" w:sz="4" w:space="0" w:color="auto"/>
            </w:tcBorders>
            <w:shd w:val="clear" w:color="000000" w:fill="70AD47"/>
            <w:vAlign w:val="bottom"/>
            <w:hideMark/>
          </w:tcPr>
          <w:p w:rsidR="008B0DE7" w:rsidRPr="00EA0683" w:rsidRDefault="008B0DE7" w:rsidP="008B0DE7">
            <w:pPr>
              <w:spacing w:line="240" w:lineRule="auto"/>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,,Иглу" 1500 л., жълт</w:t>
            </w:r>
          </w:p>
        </w:tc>
        <w:tc>
          <w:tcPr>
            <w:tcW w:w="960" w:type="dxa"/>
            <w:tcBorders>
              <w:top w:val="nil"/>
              <w:left w:val="nil"/>
              <w:bottom w:val="single" w:sz="4" w:space="0" w:color="auto"/>
              <w:right w:val="single" w:sz="4" w:space="0" w:color="auto"/>
            </w:tcBorders>
            <w:shd w:val="clear" w:color="000000" w:fill="70AD47"/>
            <w:vAlign w:val="bottom"/>
            <w:hideMark/>
          </w:tcPr>
          <w:p w:rsidR="008B0DE7" w:rsidRPr="00EA0683" w:rsidRDefault="008B0DE7" w:rsidP="008B0DE7">
            <w:pPr>
              <w:spacing w:line="240" w:lineRule="auto"/>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,,Иглу" 1180 л., зелен</w:t>
            </w:r>
          </w:p>
        </w:tc>
        <w:tc>
          <w:tcPr>
            <w:tcW w:w="960" w:type="dxa"/>
            <w:tcBorders>
              <w:top w:val="nil"/>
              <w:left w:val="nil"/>
              <w:bottom w:val="single" w:sz="4" w:space="0" w:color="auto"/>
              <w:right w:val="single" w:sz="4" w:space="0" w:color="auto"/>
            </w:tcBorders>
            <w:shd w:val="clear" w:color="000000" w:fill="70AD47"/>
            <w:vAlign w:val="bottom"/>
            <w:hideMark/>
          </w:tcPr>
          <w:p w:rsidR="008B0DE7" w:rsidRPr="00EA0683" w:rsidRDefault="008B0DE7" w:rsidP="008B0DE7">
            <w:pPr>
              <w:spacing w:line="240" w:lineRule="auto"/>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,,Иглу" 1500 л., зелен</w:t>
            </w:r>
          </w:p>
        </w:tc>
        <w:tc>
          <w:tcPr>
            <w:tcW w:w="1247" w:type="dxa"/>
            <w:vMerge/>
            <w:tcBorders>
              <w:top w:val="single" w:sz="4" w:space="0" w:color="auto"/>
              <w:left w:val="single" w:sz="4" w:space="0" w:color="auto"/>
              <w:bottom w:val="single" w:sz="4" w:space="0" w:color="auto"/>
              <w:right w:val="single" w:sz="4" w:space="0" w:color="auto"/>
            </w:tcBorders>
            <w:vAlign w:val="center"/>
            <w:hideMark/>
          </w:tcPr>
          <w:p w:rsidR="008B0DE7" w:rsidRPr="00EA0683" w:rsidRDefault="008B0DE7" w:rsidP="008B0DE7">
            <w:pPr>
              <w:spacing w:line="240" w:lineRule="auto"/>
              <w:rPr>
                <w:rFonts w:ascii="Calibri" w:eastAsia="Times New Roman" w:hAnsi="Calibri" w:cs="Times New Roman"/>
                <w:b w:val="0"/>
                <w:color w:val="auto"/>
                <w:sz w:val="22"/>
              </w:rPr>
            </w:pPr>
          </w:p>
        </w:tc>
      </w:tr>
      <w:tr w:rsidR="008B0DE7" w:rsidRPr="00EA0683" w:rsidTr="008B0DE7">
        <w:trPr>
          <w:trHeight w:val="300"/>
        </w:trPr>
        <w:tc>
          <w:tcPr>
            <w:tcW w:w="1524" w:type="dxa"/>
            <w:tcBorders>
              <w:top w:val="nil"/>
              <w:left w:val="single" w:sz="4" w:space="0" w:color="auto"/>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center"/>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гр. Балчик</w:t>
            </w:r>
          </w:p>
        </w:tc>
        <w:tc>
          <w:tcPr>
            <w:tcW w:w="869"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12 404</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116 952</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46</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49</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 </w:t>
            </w:r>
          </w:p>
        </w:tc>
        <w:tc>
          <w:tcPr>
            <w:tcW w:w="1247"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126 820</w:t>
            </w:r>
          </w:p>
        </w:tc>
      </w:tr>
      <w:tr w:rsidR="008B0DE7" w:rsidRPr="00EA0683" w:rsidTr="008B0DE7">
        <w:trPr>
          <w:trHeight w:val="300"/>
        </w:trPr>
        <w:tc>
          <w:tcPr>
            <w:tcW w:w="1524" w:type="dxa"/>
            <w:tcBorders>
              <w:top w:val="nil"/>
              <w:left w:val="single" w:sz="4" w:space="0" w:color="auto"/>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center"/>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с. Оброчище</w:t>
            </w:r>
          </w:p>
        </w:tc>
        <w:tc>
          <w:tcPr>
            <w:tcW w:w="869"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2 310</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21 780</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8</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5</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3</w:t>
            </w:r>
          </w:p>
        </w:tc>
        <w:tc>
          <w:tcPr>
            <w:tcW w:w="1247"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22 400</w:t>
            </w:r>
          </w:p>
        </w:tc>
      </w:tr>
      <w:tr w:rsidR="008B0DE7" w:rsidRPr="00EA0683" w:rsidTr="008B0DE7">
        <w:trPr>
          <w:trHeight w:val="300"/>
        </w:trPr>
        <w:tc>
          <w:tcPr>
            <w:tcW w:w="1524" w:type="dxa"/>
            <w:tcBorders>
              <w:top w:val="nil"/>
              <w:left w:val="single" w:sz="4" w:space="0" w:color="auto"/>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center"/>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с. Соколово</w:t>
            </w:r>
          </w:p>
        </w:tc>
        <w:tc>
          <w:tcPr>
            <w:tcW w:w="869"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918</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8 655</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4</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3</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 </w:t>
            </w:r>
          </w:p>
        </w:tc>
        <w:tc>
          <w:tcPr>
            <w:tcW w:w="1247"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9 540</w:t>
            </w:r>
          </w:p>
        </w:tc>
      </w:tr>
      <w:tr w:rsidR="008B0DE7" w:rsidRPr="00EA0683" w:rsidTr="008B0DE7">
        <w:trPr>
          <w:trHeight w:val="300"/>
        </w:trPr>
        <w:tc>
          <w:tcPr>
            <w:tcW w:w="1524" w:type="dxa"/>
            <w:tcBorders>
              <w:top w:val="nil"/>
              <w:left w:val="single" w:sz="4" w:space="0" w:color="auto"/>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ОБЩО</w:t>
            </w:r>
          </w:p>
        </w:tc>
        <w:tc>
          <w:tcPr>
            <w:tcW w:w="869"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15 632</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147 387</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58</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57</w:t>
            </w:r>
          </w:p>
        </w:tc>
        <w:tc>
          <w:tcPr>
            <w:tcW w:w="960"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3</w:t>
            </w:r>
          </w:p>
        </w:tc>
        <w:tc>
          <w:tcPr>
            <w:tcW w:w="1247" w:type="dxa"/>
            <w:tcBorders>
              <w:top w:val="nil"/>
              <w:left w:val="nil"/>
              <w:bottom w:val="single" w:sz="4" w:space="0" w:color="auto"/>
              <w:right w:val="single" w:sz="4" w:space="0" w:color="auto"/>
            </w:tcBorders>
            <w:shd w:val="clear" w:color="000000" w:fill="70AD47"/>
            <w:noWrap/>
            <w:vAlign w:val="bottom"/>
            <w:hideMark/>
          </w:tcPr>
          <w:p w:rsidR="008B0DE7" w:rsidRPr="00EA0683" w:rsidRDefault="008B0DE7" w:rsidP="008B0DE7">
            <w:pPr>
              <w:spacing w:line="240" w:lineRule="auto"/>
              <w:jc w:val="right"/>
              <w:rPr>
                <w:rFonts w:ascii="Calibri" w:eastAsia="Times New Roman" w:hAnsi="Calibri" w:cs="Times New Roman"/>
                <w:b w:val="0"/>
                <w:color w:val="auto"/>
                <w:sz w:val="22"/>
              </w:rPr>
            </w:pPr>
            <w:r w:rsidRPr="00EA0683">
              <w:rPr>
                <w:rFonts w:ascii="Calibri" w:eastAsia="Times New Roman" w:hAnsi="Calibri" w:cs="Times New Roman"/>
                <w:b w:val="0"/>
                <w:color w:val="auto"/>
                <w:sz w:val="22"/>
              </w:rPr>
              <w:t>158 760</w:t>
            </w:r>
          </w:p>
        </w:tc>
      </w:tr>
    </w:tbl>
    <w:p w:rsidR="008B0DE7" w:rsidRPr="00EA0683" w:rsidRDefault="008B0DE7" w:rsidP="008B0DE7">
      <w:pPr>
        <w:pStyle w:val="af4"/>
        <w:spacing w:after="200"/>
        <w:jc w:val="both"/>
        <w:rPr>
          <w:rFonts w:eastAsia="Calibri"/>
          <w:color w:val="0F0D29" w:themeColor="text1"/>
          <w:sz w:val="24"/>
          <w:szCs w:val="24"/>
          <w:lang w:val="bg-BG"/>
        </w:rPr>
      </w:pPr>
    </w:p>
    <w:p w:rsidR="008B0DE7" w:rsidRPr="00EA0683" w:rsidRDefault="008B0DE7" w:rsidP="008B0DE7">
      <w:pPr>
        <w:pStyle w:val="af4"/>
        <w:spacing w:after="200"/>
        <w:jc w:val="both"/>
        <w:rPr>
          <w:rFonts w:eastAsia="Calibri"/>
          <w:color w:val="0F0D29" w:themeColor="text1"/>
          <w:sz w:val="24"/>
          <w:szCs w:val="24"/>
          <w:lang w:val="bg-BG"/>
        </w:rPr>
      </w:pPr>
    </w:p>
    <w:p w:rsidR="008B0DE7" w:rsidRPr="00EA0683" w:rsidRDefault="008B0DE7" w:rsidP="008B0DE7">
      <w:pPr>
        <w:spacing w:after="200"/>
        <w:jc w:val="both"/>
        <w:rPr>
          <w:rFonts w:ascii="Times New Roman" w:eastAsia="Calibri" w:hAnsi="Times New Roman" w:cs="Times New Roman"/>
          <w:color w:val="0F0D29" w:themeColor="text1"/>
          <w:sz w:val="24"/>
          <w:szCs w:val="24"/>
        </w:rPr>
      </w:pPr>
      <w:r w:rsidRPr="00EA0683">
        <w:rPr>
          <w:rFonts w:eastAsia="Calibri"/>
          <w:color w:val="0F0D29" w:themeColor="text1"/>
          <w:sz w:val="24"/>
          <w:szCs w:val="24"/>
        </w:rPr>
        <w:t xml:space="preserve">       </w:t>
      </w:r>
      <w:r w:rsidR="00CA52BF">
        <w:rPr>
          <w:rFonts w:ascii="Times New Roman" w:eastAsia="Calibri" w:hAnsi="Times New Roman" w:cs="Times New Roman"/>
          <w:color w:val="0F0D29" w:themeColor="text1"/>
          <w:sz w:val="24"/>
          <w:szCs w:val="24"/>
        </w:rPr>
        <w:t>За отчетната 2024</w:t>
      </w:r>
      <w:r w:rsidRPr="00EA0683">
        <w:rPr>
          <w:rFonts w:ascii="Times New Roman" w:eastAsia="Calibri" w:hAnsi="Times New Roman" w:cs="Times New Roman"/>
          <w:color w:val="0F0D29" w:themeColor="text1"/>
          <w:sz w:val="24"/>
          <w:szCs w:val="24"/>
        </w:rPr>
        <w:t xml:space="preserve"> г, съгласно отчета на ,,Булекопак“ АД са събрани и предадени за рециклиране следните количества отпадъци:</w:t>
      </w:r>
    </w:p>
    <w:p w:rsidR="008B0DE7" w:rsidRPr="00EA0683" w:rsidRDefault="008B0DE7">
      <w:pPr>
        <w:spacing w:after="200"/>
        <w:sectPr w:rsidR="008B0DE7" w:rsidRPr="00EA0683" w:rsidSect="00AB02A7">
          <w:headerReference w:type="default" r:id="rId10"/>
          <w:footerReference w:type="default" r:id="rId11"/>
          <w:pgSz w:w="11906" w:h="16838" w:code="9"/>
          <w:pgMar w:top="720" w:right="936" w:bottom="720" w:left="936" w:header="0" w:footer="289" w:gutter="0"/>
          <w:pgNumType w:start="1"/>
          <w:cols w:space="720"/>
          <w:docGrid w:linePitch="382"/>
        </w:sectPr>
      </w:pPr>
    </w:p>
    <w:tbl>
      <w:tblPr>
        <w:tblpPr w:leftFromText="141" w:rightFromText="141" w:vertAnchor="text" w:tblpY="1"/>
        <w:tblOverlap w:val="never"/>
        <w:tblW w:w="14257" w:type="dxa"/>
        <w:tblCellMar>
          <w:left w:w="70" w:type="dxa"/>
          <w:right w:w="70" w:type="dxa"/>
        </w:tblCellMar>
        <w:tblLook w:val="04A0" w:firstRow="1" w:lastRow="0" w:firstColumn="1" w:lastColumn="0" w:noHBand="0" w:noVBand="1"/>
      </w:tblPr>
      <w:tblGrid>
        <w:gridCol w:w="1126"/>
        <w:gridCol w:w="1134"/>
        <w:gridCol w:w="1134"/>
        <w:gridCol w:w="995"/>
        <w:gridCol w:w="510"/>
        <w:gridCol w:w="622"/>
        <w:gridCol w:w="992"/>
        <w:gridCol w:w="1991"/>
        <w:gridCol w:w="510"/>
        <w:gridCol w:w="565"/>
        <w:gridCol w:w="1417"/>
        <w:gridCol w:w="1134"/>
        <w:gridCol w:w="1418"/>
        <w:gridCol w:w="709"/>
      </w:tblGrid>
      <w:tr w:rsidR="005D5241" w:rsidRPr="00EA0683" w:rsidTr="005D5241">
        <w:trPr>
          <w:trHeight w:val="870"/>
        </w:trPr>
        <w:tc>
          <w:tcPr>
            <w:tcW w:w="14257" w:type="dxa"/>
            <w:gridSpan w:val="14"/>
            <w:tcBorders>
              <w:top w:val="single" w:sz="4" w:space="0" w:color="auto"/>
              <w:left w:val="single" w:sz="4" w:space="0" w:color="auto"/>
              <w:bottom w:val="single" w:sz="4" w:space="0" w:color="auto"/>
              <w:right w:val="single" w:sz="4" w:space="0" w:color="000000"/>
            </w:tcBorders>
            <w:shd w:val="clear" w:color="auto" w:fill="auto"/>
            <w:vAlign w:val="bottom"/>
            <w:hideMark/>
          </w:tcPr>
          <w:p w:rsidR="0038561F" w:rsidRPr="00EA0683" w:rsidRDefault="0038561F" w:rsidP="005D5241">
            <w:pPr>
              <w:spacing w:line="240" w:lineRule="auto"/>
              <w:jc w:val="center"/>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lastRenderedPageBreak/>
              <w:t>СПРАВКА ЗА КОЛИЧЕСТВАТА РАЗДЕЛНО СЪБРАНИ ОТПАДЪЦИ ОТ СИСТЕМАТА ЗА РАЗДЕЛНО СЪБИРАНЕ НА ОТПАДЪЦИ ОТ ОПАКОВКИ, ОРГАНИЗИРАНА НА ТЕРИТО</w:t>
            </w:r>
            <w:r w:rsidR="00CA52DC">
              <w:rPr>
                <w:rFonts w:ascii="Arial Narrow" w:eastAsia="Times New Roman" w:hAnsi="Arial Narrow" w:cs="Times New Roman"/>
                <w:bCs/>
                <w:color w:val="000000"/>
                <w:sz w:val="18"/>
                <w:szCs w:val="18"/>
                <w:lang w:eastAsia="bg-BG"/>
              </w:rPr>
              <w:t>РИЯТА НА ОБЩИНА БАЛЧИК ПРЕЗ 2024</w:t>
            </w:r>
            <w:r w:rsidRPr="00EA0683">
              <w:rPr>
                <w:rFonts w:ascii="Arial Narrow" w:eastAsia="Times New Roman" w:hAnsi="Arial Narrow" w:cs="Times New Roman"/>
                <w:bCs/>
                <w:color w:val="000000"/>
                <w:sz w:val="18"/>
                <w:szCs w:val="18"/>
                <w:lang w:eastAsia="bg-BG"/>
              </w:rPr>
              <w:t xml:space="preserve"> ГОДИНА</w:t>
            </w:r>
          </w:p>
        </w:tc>
      </w:tr>
      <w:tr w:rsidR="005D5241" w:rsidRPr="00EA0683" w:rsidTr="005D5241">
        <w:trPr>
          <w:trHeight w:val="1448"/>
        </w:trPr>
        <w:tc>
          <w:tcPr>
            <w:tcW w:w="1126"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5D5241" w:rsidRPr="00EA0683" w:rsidRDefault="005D5241" w:rsidP="005D5241">
            <w:pPr>
              <w:spacing w:line="240" w:lineRule="auto"/>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Месец</w:t>
            </w:r>
          </w:p>
        </w:tc>
        <w:tc>
          <w:tcPr>
            <w:tcW w:w="1134"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5D5241" w:rsidRPr="00EA0683" w:rsidRDefault="005D5241" w:rsidP="005D5241">
            <w:pPr>
              <w:spacing w:line="240" w:lineRule="auto"/>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Количество разделно събрани отпадъци от опаковки от жълти контейнери, постъпили на площадка за предварително третиране            15 01 06</w:t>
            </w:r>
          </w:p>
        </w:tc>
        <w:tc>
          <w:tcPr>
            <w:tcW w:w="1134"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5D5241" w:rsidRPr="00EA0683" w:rsidRDefault="005D5241" w:rsidP="005D5241">
            <w:pPr>
              <w:spacing w:line="240" w:lineRule="auto"/>
              <w:ind w:right="113"/>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Общо количество рециклируеми отпадъци, получени след сортиране на разделно събрани отпадъци от опаковки от жълти контейнери</w:t>
            </w:r>
          </w:p>
        </w:tc>
        <w:tc>
          <w:tcPr>
            <w:tcW w:w="995"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Хартия 19 12 01</w:t>
            </w:r>
          </w:p>
        </w:tc>
        <w:tc>
          <w:tcPr>
            <w:tcW w:w="510"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Черни метали (</w:t>
            </w:r>
            <w:proofErr w:type="spellStart"/>
            <w:r w:rsidRPr="00EA0683">
              <w:rPr>
                <w:rFonts w:ascii="Arial Narrow" w:eastAsia="Times New Roman" w:hAnsi="Arial Narrow" w:cs="Times New Roman"/>
                <w:bCs/>
                <w:color w:val="000000"/>
                <w:sz w:val="16"/>
                <w:szCs w:val="18"/>
                <w:lang w:eastAsia="bg-BG"/>
              </w:rPr>
              <w:t>Fe</w:t>
            </w:r>
            <w:proofErr w:type="spellEnd"/>
            <w:r w:rsidRPr="00EA0683">
              <w:rPr>
                <w:rFonts w:ascii="Arial Narrow" w:eastAsia="Times New Roman" w:hAnsi="Arial Narrow" w:cs="Times New Roman"/>
                <w:bCs/>
                <w:color w:val="000000"/>
                <w:sz w:val="16"/>
                <w:szCs w:val="18"/>
                <w:lang w:eastAsia="bg-BG"/>
              </w:rPr>
              <w:t>)               19 12 02</w:t>
            </w:r>
          </w:p>
        </w:tc>
        <w:tc>
          <w:tcPr>
            <w:tcW w:w="622"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Цветни метали (AI)                     19 12 03</w:t>
            </w:r>
          </w:p>
        </w:tc>
        <w:tc>
          <w:tcPr>
            <w:tcW w:w="4058" w:type="dxa"/>
            <w:gridSpan w:val="4"/>
            <w:tcBorders>
              <w:top w:val="single" w:sz="4" w:space="0" w:color="auto"/>
              <w:left w:val="nil"/>
              <w:bottom w:val="single" w:sz="4" w:space="0" w:color="auto"/>
              <w:right w:val="single" w:sz="4" w:space="0" w:color="000000"/>
            </w:tcBorders>
            <w:shd w:val="clear" w:color="auto" w:fill="auto"/>
            <w:vAlign w:val="center"/>
            <w:hideMark/>
          </w:tcPr>
          <w:p w:rsidR="005D5241" w:rsidRPr="00EA0683" w:rsidRDefault="005D5241" w:rsidP="005D5241">
            <w:pPr>
              <w:spacing w:line="240" w:lineRule="auto"/>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Пластмаси 19 12 04</w:t>
            </w:r>
          </w:p>
        </w:tc>
        <w:tc>
          <w:tcPr>
            <w:tcW w:w="1417" w:type="dxa"/>
            <w:vMerge w:val="restart"/>
            <w:tcBorders>
              <w:top w:val="nil"/>
              <w:left w:val="single" w:sz="4" w:space="0" w:color="auto"/>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Количество разделно събрани отпадъци от зелени контейнери, постъпили на площадка за временно съхранение до предварително третиране 15 01 07</w:t>
            </w:r>
          </w:p>
        </w:tc>
        <w:tc>
          <w:tcPr>
            <w:tcW w:w="1134" w:type="dxa"/>
            <w:vMerge w:val="restart"/>
            <w:tcBorders>
              <w:top w:val="nil"/>
              <w:left w:val="single" w:sz="4" w:space="0" w:color="auto"/>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Количество рециклируеми стъклени отпадъци, получени след сортиране на разделно събрани отпадъци от зелени контейнери 19 12 05</w:t>
            </w:r>
          </w:p>
        </w:tc>
        <w:tc>
          <w:tcPr>
            <w:tcW w:w="1418" w:type="dxa"/>
            <w:vMerge w:val="restart"/>
            <w:tcBorders>
              <w:top w:val="nil"/>
              <w:left w:val="single" w:sz="4" w:space="0" w:color="auto"/>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Количество нерециклируеми отпадъци, получени след сортиране на разделно събрани отпадъци от опаковки, предназначени за депониране 19 12 12</w:t>
            </w:r>
          </w:p>
        </w:tc>
        <w:tc>
          <w:tcPr>
            <w:tcW w:w="709" w:type="dxa"/>
            <w:vMerge w:val="restart"/>
            <w:tcBorders>
              <w:top w:val="nil"/>
              <w:left w:val="single" w:sz="4" w:space="0" w:color="auto"/>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6"/>
                <w:szCs w:val="18"/>
                <w:lang w:eastAsia="bg-BG"/>
              </w:rPr>
            </w:pPr>
            <w:r w:rsidRPr="00EA0683">
              <w:rPr>
                <w:rFonts w:ascii="Arial Narrow" w:eastAsia="Times New Roman" w:hAnsi="Arial Narrow" w:cs="Times New Roman"/>
                <w:bCs/>
                <w:color w:val="000000"/>
                <w:sz w:val="16"/>
                <w:szCs w:val="18"/>
                <w:lang w:eastAsia="bg-BG"/>
              </w:rPr>
              <w:t>Количество нерециклируеми отпадъци, предадени за депониране      19 12 12</w:t>
            </w:r>
          </w:p>
        </w:tc>
      </w:tr>
      <w:tr w:rsidR="005D5241" w:rsidRPr="00EA0683" w:rsidTr="005D5241">
        <w:trPr>
          <w:cantSplit/>
          <w:trHeight w:val="1260"/>
        </w:trPr>
        <w:tc>
          <w:tcPr>
            <w:tcW w:w="1126" w:type="dxa"/>
            <w:vMerge/>
            <w:tcBorders>
              <w:top w:val="nil"/>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c>
          <w:tcPr>
            <w:tcW w:w="1134" w:type="dxa"/>
            <w:vMerge/>
            <w:tcBorders>
              <w:top w:val="nil"/>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c>
          <w:tcPr>
            <w:tcW w:w="1134" w:type="dxa"/>
            <w:vMerge/>
            <w:tcBorders>
              <w:top w:val="nil"/>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c>
          <w:tcPr>
            <w:tcW w:w="995" w:type="dxa"/>
            <w:vMerge/>
            <w:tcBorders>
              <w:top w:val="nil"/>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c>
          <w:tcPr>
            <w:tcW w:w="510" w:type="dxa"/>
            <w:vMerge/>
            <w:tcBorders>
              <w:top w:val="nil"/>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c>
          <w:tcPr>
            <w:tcW w:w="622" w:type="dxa"/>
            <w:vMerge/>
            <w:tcBorders>
              <w:top w:val="nil"/>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c>
          <w:tcPr>
            <w:tcW w:w="992" w:type="dxa"/>
            <w:tcBorders>
              <w:top w:val="nil"/>
              <w:left w:val="nil"/>
              <w:bottom w:val="nil"/>
              <w:right w:val="nil"/>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PET с изкл. на бутилки за напитки до 3 л.</w:t>
            </w:r>
          </w:p>
        </w:tc>
        <w:tc>
          <w:tcPr>
            <w:tcW w:w="1991" w:type="dxa"/>
            <w:tcBorders>
              <w:top w:val="nil"/>
              <w:left w:val="single" w:sz="4" w:space="0" w:color="auto"/>
              <w:bottom w:val="single" w:sz="4" w:space="0" w:color="auto"/>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PET бутилки за напитки до 3 л.</w:t>
            </w:r>
          </w:p>
        </w:tc>
        <w:tc>
          <w:tcPr>
            <w:tcW w:w="510" w:type="dxa"/>
            <w:tcBorders>
              <w:top w:val="nil"/>
              <w:left w:val="nil"/>
              <w:bottom w:val="single" w:sz="4" w:space="0" w:color="auto"/>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HDPE (бал.)</w:t>
            </w:r>
          </w:p>
        </w:tc>
        <w:tc>
          <w:tcPr>
            <w:tcW w:w="565" w:type="dxa"/>
            <w:tcBorders>
              <w:top w:val="nil"/>
              <w:left w:val="nil"/>
              <w:bottom w:val="single" w:sz="4" w:space="0" w:color="auto"/>
              <w:right w:val="single" w:sz="4" w:space="0" w:color="auto"/>
            </w:tcBorders>
            <w:shd w:val="clear" w:color="auto" w:fill="auto"/>
            <w:textDirection w:val="btLr"/>
            <w:vAlign w:val="center"/>
            <w:hideMark/>
          </w:tcPr>
          <w:p w:rsidR="005D5241" w:rsidRPr="00EA0683" w:rsidRDefault="005D5241" w:rsidP="005D5241">
            <w:pPr>
              <w:spacing w:line="240" w:lineRule="auto"/>
              <w:ind w:left="113" w:right="113"/>
              <w:jc w:val="center"/>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LDPE</w:t>
            </w:r>
          </w:p>
        </w:tc>
        <w:tc>
          <w:tcPr>
            <w:tcW w:w="1417" w:type="dxa"/>
            <w:vMerge/>
            <w:tcBorders>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c>
          <w:tcPr>
            <w:tcW w:w="1134" w:type="dxa"/>
            <w:vMerge/>
            <w:tcBorders>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c>
          <w:tcPr>
            <w:tcW w:w="1418" w:type="dxa"/>
            <w:vMerge/>
            <w:tcBorders>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c>
          <w:tcPr>
            <w:tcW w:w="709" w:type="dxa"/>
            <w:vMerge/>
            <w:tcBorders>
              <w:left w:val="single" w:sz="4" w:space="0" w:color="auto"/>
              <w:bottom w:val="single" w:sz="4" w:space="0" w:color="000000"/>
              <w:right w:val="single" w:sz="4" w:space="0" w:color="auto"/>
            </w:tcBorders>
            <w:vAlign w:val="center"/>
            <w:hideMark/>
          </w:tcPr>
          <w:p w:rsidR="005D5241" w:rsidRPr="00EA0683" w:rsidRDefault="005D5241" w:rsidP="005D5241">
            <w:pPr>
              <w:spacing w:line="240" w:lineRule="auto"/>
              <w:rPr>
                <w:rFonts w:ascii="Arial Narrow" w:eastAsia="Times New Roman" w:hAnsi="Arial Narrow" w:cs="Times New Roman"/>
                <w:bCs/>
                <w:color w:val="000000"/>
                <w:sz w:val="18"/>
                <w:szCs w:val="18"/>
                <w:lang w:eastAsia="bg-BG"/>
              </w:rPr>
            </w:pP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 </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тон</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proofErr w:type="spellStart"/>
            <w:r w:rsidRPr="00EA0683">
              <w:rPr>
                <w:rFonts w:ascii="Arial Narrow" w:eastAsia="Times New Roman" w:hAnsi="Arial Narrow" w:cs="Times New Roman"/>
                <w:bCs/>
                <w:color w:val="000000"/>
                <w:sz w:val="18"/>
                <w:szCs w:val="18"/>
                <w:lang w:eastAsia="bg-BG"/>
              </w:rPr>
              <w:t>Нач</w:t>
            </w:r>
            <w:proofErr w:type="spellEnd"/>
            <w:r w:rsidRPr="00EA0683">
              <w:rPr>
                <w:rFonts w:ascii="Arial Narrow" w:eastAsia="Times New Roman" w:hAnsi="Arial Narrow" w:cs="Times New Roman"/>
                <w:bCs/>
                <w:color w:val="000000"/>
                <w:sz w:val="18"/>
                <w:szCs w:val="18"/>
                <w:lang w:eastAsia="bg-BG"/>
              </w:rPr>
              <w:t>. Салдо</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5.22</w:t>
            </w:r>
            <w:r w:rsidR="0038561F" w:rsidRPr="00EA0683">
              <w:rPr>
                <w:rFonts w:ascii="Arial Narrow" w:eastAsia="Times New Roman" w:hAnsi="Arial Narrow" w:cs="Times New Roman"/>
                <w:b w:val="0"/>
                <w:color w:val="000000"/>
                <w:sz w:val="18"/>
                <w:szCs w:val="18"/>
                <w:lang w:eastAsia="bg-BG"/>
              </w:rPr>
              <w:t> </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3.21</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 </w:t>
            </w:r>
          </w:p>
        </w:tc>
      </w:tr>
      <w:tr w:rsidR="005D5241" w:rsidRPr="00EA0683" w:rsidTr="00CA52DC">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Януари</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CA52BF">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2.040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1.500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1.280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0.015</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0.026</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0.119</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0.040</w:t>
            </w:r>
          </w:p>
        </w:tc>
        <w:tc>
          <w:tcPr>
            <w:tcW w:w="565" w:type="dxa"/>
            <w:tcBorders>
              <w:top w:val="nil"/>
              <w:left w:val="nil"/>
              <w:bottom w:val="single" w:sz="4" w:space="0" w:color="auto"/>
              <w:right w:val="single" w:sz="4" w:space="0" w:color="auto"/>
            </w:tcBorders>
            <w:shd w:val="clear" w:color="auto" w:fill="auto"/>
            <w:noWrap/>
            <w:vAlign w:val="bottom"/>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0.020</w:t>
            </w:r>
          </w:p>
        </w:tc>
        <w:tc>
          <w:tcPr>
            <w:tcW w:w="1417" w:type="dxa"/>
            <w:tcBorders>
              <w:top w:val="nil"/>
              <w:left w:val="nil"/>
              <w:bottom w:val="single" w:sz="4" w:space="0" w:color="auto"/>
              <w:right w:val="single" w:sz="4" w:space="0" w:color="auto"/>
            </w:tcBorders>
            <w:shd w:val="clear" w:color="auto" w:fill="auto"/>
            <w:noWrap/>
            <w:vAlign w:val="bottom"/>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0.540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Февруари</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1.500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1.100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0.940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0.015</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0.024</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0.081</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0.030</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0.010</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0.400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Март</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1.120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0.820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0.700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0.010</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0.017</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0.058</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CA52BF">
            <w:pPr>
              <w:spacing w:line="240" w:lineRule="auto"/>
              <w:jc w:val="center"/>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0.020</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0.015</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4.700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0.300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Април</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3.240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2.300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1.980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0.025</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0.044</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0.176</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0.045</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0.030</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0.940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Май</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2.580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1.860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1.580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0.040</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0.031</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0.124</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0.055</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0.030</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0.720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Юни</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2.240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1.600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1.360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0.025</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0.028</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0.112</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0.050</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0.025</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2.640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12.56</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0.640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Юли</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3.880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2.800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2.400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0.040</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0.052</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0.208</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CA52BF">
            <w:pPr>
              <w:spacing w:line="240" w:lineRule="auto"/>
              <w:jc w:val="center"/>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0.060</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0.040</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CA52DC">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1.080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Август</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2.260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1.680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1.440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0.030</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0.032</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0.113</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0.045</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5.200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0.580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Септември</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2.040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1.440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1.220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0.010</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0.032</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0.113</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0.040</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0.025</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CA52DC">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0.600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Октомври</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1.820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1.340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1.140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0.015</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0.023</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0.097</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0.035</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0.030</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5.200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0.480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Ноември</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1.280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0.940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0.800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0.010</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0.016</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0.064</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0.030</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0.020</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0.340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Декември</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1.480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1.080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0.920</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0.015</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0.023</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0.082</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CA52BF">
            <w:pPr>
              <w:spacing w:line="240" w:lineRule="auto"/>
              <w:jc w:val="center"/>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0.025</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0.015</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0.000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 w:val="0"/>
                <w:color w:val="000000"/>
                <w:sz w:val="18"/>
                <w:szCs w:val="18"/>
                <w:lang w:eastAsia="bg-BG"/>
              </w:rPr>
            </w:pPr>
            <w:r>
              <w:rPr>
                <w:rFonts w:ascii="Arial Narrow" w:eastAsia="Times New Roman" w:hAnsi="Arial Narrow" w:cs="Times New Roman"/>
                <w:b w:val="0"/>
                <w:color w:val="000000"/>
                <w:sz w:val="18"/>
                <w:szCs w:val="18"/>
                <w:lang w:eastAsia="bg-BG"/>
              </w:rPr>
              <w:t>0.400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 w:val="0"/>
                <w:color w:val="000000"/>
                <w:sz w:val="18"/>
                <w:szCs w:val="18"/>
                <w:lang w:eastAsia="bg-BG"/>
              </w:rPr>
            </w:pPr>
            <w:r w:rsidRPr="00EA0683">
              <w:rPr>
                <w:rFonts w:ascii="Arial Narrow" w:eastAsia="Times New Roman" w:hAnsi="Arial Narrow" w:cs="Times New Roman"/>
                <w:b w:val="0"/>
                <w:color w:val="000000"/>
                <w:sz w:val="18"/>
                <w:szCs w:val="18"/>
                <w:lang w:eastAsia="bg-BG"/>
              </w:rPr>
              <w:t>0</w:t>
            </w:r>
          </w:p>
        </w:tc>
      </w:tr>
      <w:tr w:rsidR="005D5241" w:rsidRPr="00EA0683" w:rsidTr="005D5241">
        <w:trPr>
          <w:trHeight w:val="315"/>
        </w:trPr>
        <w:tc>
          <w:tcPr>
            <w:tcW w:w="1126" w:type="dxa"/>
            <w:tcBorders>
              <w:top w:val="nil"/>
              <w:left w:val="single" w:sz="4" w:space="0" w:color="auto"/>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ОБЩО</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25.480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18.460</w:t>
            </w:r>
          </w:p>
        </w:tc>
        <w:tc>
          <w:tcPr>
            <w:tcW w:w="995"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5D5241">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12.5</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38561F" w:rsidP="00CA52BF">
            <w:pPr>
              <w:spacing w:line="240" w:lineRule="auto"/>
              <w:jc w:val="right"/>
              <w:rPr>
                <w:rFonts w:ascii="Arial Narrow" w:eastAsia="Times New Roman" w:hAnsi="Arial Narrow" w:cs="Times New Roman"/>
                <w:bCs/>
                <w:color w:val="000000"/>
                <w:sz w:val="18"/>
                <w:szCs w:val="18"/>
                <w:lang w:eastAsia="bg-BG"/>
              </w:rPr>
            </w:pPr>
            <w:r w:rsidRPr="00EA0683">
              <w:rPr>
                <w:rFonts w:ascii="Arial Narrow" w:eastAsia="Times New Roman" w:hAnsi="Arial Narrow" w:cs="Times New Roman"/>
                <w:bCs/>
                <w:color w:val="000000"/>
                <w:sz w:val="18"/>
                <w:szCs w:val="18"/>
                <w:lang w:eastAsia="bg-BG"/>
              </w:rPr>
              <w:t>0.00</w:t>
            </w:r>
            <w:r w:rsidR="00CA52BF">
              <w:rPr>
                <w:rFonts w:ascii="Arial Narrow" w:eastAsia="Times New Roman" w:hAnsi="Arial Narrow" w:cs="Times New Roman"/>
                <w:bCs/>
                <w:color w:val="000000"/>
                <w:sz w:val="18"/>
                <w:szCs w:val="18"/>
                <w:lang w:eastAsia="bg-BG"/>
              </w:rPr>
              <w:t>0</w:t>
            </w:r>
          </w:p>
        </w:tc>
        <w:tc>
          <w:tcPr>
            <w:tcW w:w="62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0.250</w:t>
            </w:r>
          </w:p>
        </w:tc>
        <w:tc>
          <w:tcPr>
            <w:tcW w:w="992"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0.348</w:t>
            </w:r>
          </w:p>
        </w:tc>
        <w:tc>
          <w:tcPr>
            <w:tcW w:w="1991"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1.347</w:t>
            </w:r>
          </w:p>
        </w:tc>
        <w:tc>
          <w:tcPr>
            <w:tcW w:w="510" w:type="dxa"/>
            <w:tcBorders>
              <w:top w:val="nil"/>
              <w:left w:val="nil"/>
              <w:bottom w:val="single" w:sz="4" w:space="0" w:color="auto"/>
              <w:right w:val="single" w:sz="4" w:space="0" w:color="auto"/>
            </w:tcBorders>
            <w:shd w:val="clear" w:color="auto" w:fill="auto"/>
            <w:noWrap/>
            <w:vAlign w:val="bottom"/>
            <w:hideMark/>
          </w:tcPr>
          <w:p w:rsidR="0038561F" w:rsidRPr="00EA0683" w:rsidRDefault="00CA52BF"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0.475</w:t>
            </w:r>
          </w:p>
        </w:tc>
        <w:tc>
          <w:tcPr>
            <w:tcW w:w="565"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0.280</w:t>
            </w:r>
          </w:p>
        </w:tc>
        <w:tc>
          <w:tcPr>
            <w:tcW w:w="1417"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17.760</w:t>
            </w:r>
          </w:p>
        </w:tc>
        <w:tc>
          <w:tcPr>
            <w:tcW w:w="1134"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17.760</w:t>
            </w:r>
          </w:p>
        </w:tc>
        <w:tc>
          <w:tcPr>
            <w:tcW w:w="1418"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10.230</w:t>
            </w:r>
          </w:p>
        </w:tc>
        <w:tc>
          <w:tcPr>
            <w:tcW w:w="709" w:type="dxa"/>
            <w:tcBorders>
              <w:top w:val="nil"/>
              <w:left w:val="nil"/>
              <w:bottom w:val="single" w:sz="4" w:space="0" w:color="auto"/>
              <w:right w:val="single" w:sz="4" w:space="0" w:color="auto"/>
            </w:tcBorders>
            <w:shd w:val="clear" w:color="auto" w:fill="auto"/>
            <w:noWrap/>
            <w:vAlign w:val="bottom"/>
            <w:hideMark/>
          </w:tcPr>
          <w:p w:rsidR="0038561F" w:rsidRPr="00EA0683" w:rsidRDefault="00CA52DC" w:rsidP="005D5241">
            <w:pPr>
              <w:spacing w:line="240" w:lineRule="auto"/>
              <w:jc w:val="right"/>
              <w:rPr>
                <w:rFonts w:ascii="Arial Narrow" w:eastAsia="Times New Roman" w:hAnsi="Arial Narrow" w:cs="Times New Roman"/>
                <w:bCs/>
                <w:color w:val="000000"/>
                <w:sz w:val="18"/>
                <w:szCs w:val="18"/>
                <w:lang w:eastAsia="bg-BG"/>
              </w:rPr>
            </w:pPr>
            <w:r>
              <w:rPr>
                <w:rFonts w:ascii="Arial Narrow" w:eastAsia="Times New Roman" w:hAnsi="Arial Narrow" w:cs="Times New Roman"/>
                <w:bCs/>
                <w:color w:val="000000"/>
                <w:sz w:val="18"/>
                <w:szCs w:val="18"/>
                <w:lang w:eastAsia="bg-BG"/>
              </w:rPr>
              <w:t>0</w:t>
            </w:r>
          </w:p>
        </w:tc>
      </w:tr>
    </w:tbl>
    <w:p w:rsidR="0038561F" w:rsidRPr="00EA0683" w:rsidRDefault="005D5241">
      <w:pPr>
        <w:spacing w:after="200"/>
        <w:sectPr w:rsidR="0038561F" w:rsidRPr="00EA0683" w:rsidSect="005D5241">
          <w:pgSz w:w="16838" w:h="11906" w:orient="landscape" w:code="9"/>
          <w:pgMar w:top="936" w:right="720" w:bottom="936" w:left="720" w:header="0" w:footer="289" w:gutter="0"/>
          <w:cols w:space="720"/>
          <w:docGrid w:linePitch="382"/>
        </w:sectPr>
      </w:pPr>
      <w:r w:rsidRPr="00EA0683">
        <w:br w:type="textWrapping" w:clear="all"/>
      </w:r>
    </w:p>
    <w:tbl>
      <w:tblPr>
        <w:tblW w:w="10308" w:type="dxa"/>
        <w:tblInd w:w="40" w:type="dxa"/>
        <w:tblCellMar>
          <w:left w:w="0" w:type="dxa"/>
          <w:right w:w="0" w:type="dxa"/>
        </w:tblCellMar>
        <w:tblLook w:val="0000" w:firstRow="0" w:lastRow="0" w:firstColumn="0" w:lastColumn="0" w:noHBand="0" w:noVBand="0"/>
      </w:tblPr>
      <w:tblGrid>
        <w:gridCol w:w="10308"/>
      </w:tblGrid>
      <w:tr w:rsidR="00DF027C" w:rsidRPr="00EA0683" w:rsidTr="003E5FC6">
        <w:trPr>
          <w:trHeight w:val="5931"/>
        </w:trPr>
        <w:tc>
          <w:tcPr>
            <w:tcW w:w="10308" w:type="dxa"/>
          </w:tcPr>
          <w:p w:rsidR="005F0E96" w:rsidRPr="00DA52F2" w:rsidRDefault="00B12369" w:rsidP="00B12369">
            <w:pPr>
              <w:pStyle w:val="af4"/>
              <w:numPr>
                <w:ilvl w:val="0"/>
                <w:numId w:val="4"/>
              </w:numPr>
              <w:spacing w:after="200"/>
              <w:jc w:val="both"/>
              <w:rPr>
                <w:rFonts w:eastAsia="Calibri"/>
                <w:b/>
                <w:sz w:val="24"/>
                <w:szCs w:val="24"/>
                <w:lang w:val="bg-BG"/>
              </w:rPr>
            </w:pPr>
            <w:r w:rsidRPr="00DA52F2">
              <w:rPr>
                <w:rFonts w:eastAsia="Calibri"/>
                <w:b/>
                <w:sz w:val="24"/>
                <w:szCs w:val="24"/>
                <w:lang w:val="bg-BG"/>
              </w:rPr>
              <w:lastRenderedPageBreak/>
              <w:t xml:space="preserve">Налични съдове за събиране на битови отпадъци </w:t>
            </w:r>
          </w:p>
          <w:p w:rsidR="00DA52F2" w:rsidRPr="00EA0683" w:rsidRDefault="00DA52F2" w:rsidP="00DA52F2">
            <w:pPr>
              <w:spacing w:after="200"/>
              <w:rPr>
                <w:rFonts w:ascii="Times New Roman" w:eastAsia="Calibri" w:hAnsi="Times New Roman" w:cs="Times New Roman"/>
                <w:b w:val="0"/>
                <w:color w:val="0F0D29" w:themeColor="text1"/>
                <w:sz w:val="24"/>
                <w:szCs w:val="24"/>
              </w:rPr>
            </w:pPr>
            <w:r w:rsidRPr="00EA0683">
              <w:rPr>
                <w:rFonts w:eastAsia="Calibri"/>
                <w:color w:val="0F0D29" w:themeColor="text1"/>
                <w:sz w:val="24"/>
                <w:szCs w:val="24"/>
              </w:rPr>
              <w:t xml:space="preserve">      </w:t>
            </w:r>
            <w:r w:rsidRPr="00EA0683">
              <w:rPr>
                <w:rFonts w:ascii="Times New Roman" w:eastAsia="Calibri" w:hAnsi="Times New Roman" w:cs="Times New Roman"/>
                <w:b w:val="0"/>
                <w:color w:val="0F0D29" w:themeColor="text1"/>
                <w:sz w:val="24"/>
                <w:szCs w:val="24"/>
              </w:rPr>
              <w:t>През отчетната 202</w:t>
            </w:r>
            <w:r>
              <w:rPr>
                <w:rFonts w:ascii="Times New Roman" w:eastAsia="Calibri" w:hAnsi="Times New Roman" w:cs="Times New Roman"/>
                <w:b w:val="0"/>
                <w:color w:val="0F0D29" w:themeColor="text1"/>
                <w:sz w:val="24"/>
                <w:szCs w:val="24"/>
              </w:rPr>
              <w:t>4</w:t>
            </w:r>
            <w:r w:rsidRPr="00EA0683">
              <w:rPr>
                <w:rFonts w:ascii="Times New Roman" w:eastAsia="Calibri" w:hAnsi="Times New Roman" w:cs="Times New Roman"/>
                <w:b w:val="0"/>
                <w:color w:val="0F0D29" w:themeColor="text1"/>
                <w:sz w:val="24"/>
                <w:szCs w:val="24"/>
              </w:rPr>
              <w:t xml:space="preserve"> г. на територията на Община Балчик има осигурени съдове за събиране на битови отпадъци, както следва:</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гр. Балчик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 К</w:t>
            </w:r>
            <w:r w:rsidRPr="00EA0683">
              <w:rPr>
                <w:rFonts w:eastAsia="Calibri"/>
                <w:color w:val="0F0D29" w:themeColor="text1"/>
                <w:sz w:val="24"/>
                <w:szCs w:val="24"/>
                <w:lang w:val="bg-BG"/>
              </w:rPr>
              <w:t>онтейнери ти</w:t>
            </w:r>
            <w:r>
              <w:rPr>
                <w:rFonts w:eastAsia="Calibri"/>
                <w:color w:val="0F0D29" w:themeColor="text1"/>
                <w:sz w:val="24"/>
                <w:szCs w:val="24"/>
                <w:lang w:val="bg-BG"/>
              </w:rPr>
              <w:t>п</w:t>
            </w:r>
            <w:r w:rsidRPr="00EA0683">
              <w:rPr>
                <w:rFonts w:eastAsia="Calibri"/>
                <w:color w:val="0F0D29" w:themeColor="text1"/>
                <w:sz w:val="24"/>
                <w:szCs w:val="24"/>
                <w:lang w:val="bg-BG"/>
              </w:rPr>
              <w:t xml:space="preserve"> ,,Бобър“ </w:t>
            </w:r>
            <w:r>
              <w:rPr>
                <w:rFonts w:eastAsia="Calibri"/>
                <w:color w:val="0F0D29" w:themeColor="text1"/>
                <w:sz w:val="24"/>
                <w:szCs w:val="24"/>
                <w:lang w:val="bg-BG"/>
              </w:rPr>
              <w:t xml:space="preserve"> - </w:t>
            </w:r>
            <w:r>
              <w:rPr>
                <w:rFonts w:eastAsia="Calibri"/>
                <w:color w:val="0F0D29" w:themeColor="text1"/>
                <w:sz w:val="24"/>
                <w:szCs w:val="24"/>
              </w:rPr>
              <w:t xml:space="preserve">576 </w:t>
            </w:r>
            <w:proofErr w:type="spellStart"/>
            <w:r>
              <w:rPr>
                <w:rFonts w:eastAsia="Calibri"/>
                <w:color w:val="0F0D29" w:themeColor="text1"/>
                <w:sz w:val="24"/>
                <w:szCs w:val="24"/>
                <w:lang w:val="bg-BG"/>
              </w:rPr>
              <w:t>бр</w:t>
            </w:r>
            <w:proofErr w:type="spellEnd"/>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 Кофи тип ,,</w:t>
            </w:r>
            <w:proofErr w:type="spellStart"/>
            <w:r>
              <w:rPr>
                <w:rFonts w:eastAsia="Calibri"/>
                <w:color w:val="0F0D29" w:themeColor="text1"/>
                <w:sz w:val="24"/>
                <w:szCs w:val="24"/>
                <w:lang w:val="bg-BG"/>
              </w:rPr>
              <w:t>Мева</w:t>
            </w:r>
            <w:proofErr w:type="spellEnd"/>
            <w:r>
              <w:rPr>
                <w:rFonts w:eastAsia="Calibri"/>
                <w:color w:val="0F0D29" w:themeColor="text1"/>
                <w:sz w:val="24"/>
                <w:szCs w:val="24"/>
                <w:lang w:val="bg-BG"/>
              </w:rPr>
              <w:t>“ –</w:t>
            </w:r>
            <w:r>
              <w:rPr>
                <w:rFonts w:eastAsia="Calibri"/>
                <w:color w:val="0F0D29" w:themeColor="text1"/>
                <w:sz w:val="24"/>
                <w:szCs w:val="24"/>
              </w:rPr>
              <w:t xml:space="preserve"> 2900 </w:t>
            </w:r>
            <w:r>
              <w:rPr>
                <w:rFonts w:eastAsia="Calibri"/>
                <w:color w:val="0F0D29" w:themeColor="text1"/>
                <w:sz w:val="24"/>
                <w:szCs w:val="24"/>
                <w:lang w:val="bg-BG"/>
              </w:rPr>
              <w:t>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Оброчище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контейнери тип Бобър – </w:t>
            </w:r>
            <w:r w:rsidRPr="00EA0683">
              <w:rPr>
                <w:rFonts w:eastAsia="Calibri"/>
                <w:color w:val="0F0D29" w:themeColor="text1"/>
                <w:sz w:val="24"/>
                <w:szCs w:val="24"/>
                <w:lang w:val="bg-BG"/>
              </w:rPr>
              <w:t xml:space="preserve"> </w:t>
            </w:r>
            <w:r>
              <w:rPr>
                <w:rFonts w:eastAsia="Calibri"/>
                <w:color w:val="0F0D29" w:themeColor="text1"/>
                <w:sz w:val="24"/>
                <w:szCs w:val="24"/>
                <w:lang w:val="bg-BG"/>
              </w:rPr>
              <w:t xml:space="preserve">40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съдове тип </w:t>
            </w:r>
            <w:proofErr w:type="spellStart"/>
            <w:r>
              <w:rPr>
                <w:rFonts w:eastAsia="Calibri"/>
                <w:color w:val="0F0D29" w:themeColor="text1"/>
                <w:sz w:val="24"/>
                <w:szCs w:val="24"/>
                <w:lang w:val="bg-BG"/>
              </w:rPr>
              <w:t>Мева</w:t>
            </w:r>
            <w:proofErr w:type="spellEnd"/>
            <w:r>
              <w:rPr>
                <w:rFonts w:eastAsia="Calibri"/>
                <w:color w:val="0F0D29" w:themeColor="text1"/>
                <w:sz w:val="24"/>
                <w:szCs w:val="24"/>
                <w:lang w:val="bg-BG"/>
              </w:rPr>
              <w:t xml:space="preserve"> 110 л. – </w:t>
            </w:r>
            <w:r w:rsidRPr="00EA0683">
              <w:rPr>
                <w:rFonts w:eastAsia="Calibri"/>
                <w:color w:val="0F0D29" w:themeColor="text1"/>
                <w:sz w:val="24"/>
                <w:szCs w:val="24"/>
                <w:lang w:val="bg-BG"/>
              </w:rPr>
              <w:t xml:space="preserve"> </w:t>
            </w:r>
            <w:r>
              <w:rPr>
                <w:rFonts w:eastAsia="Calibri"/>
                <w:color w:val="0F0D29" w:themeColor="text1"/>
                <w:sz w:val="24"/>
                <w:szCs w:val="24"/>
                <w:lang w:val="bg-BG"/>
              </w:rPr>
              <w:t xml:space="preserve">206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кош за смет </w:t>
            </w:r>
            <w:proofErr w:type="spellStart"/>
            <w:r>
              <w:rPr>
                <w:rFonts w:eastAsia="Calibri"/>
                <w:color w:val="0F0D29" w:themeColor="text1"/>
                <w:sz w:val="24"/>
                <w:szCs w:val="24"/>
                <w:lang w:val="bg-BG"/>
              </w:rPr>
              <w:t>стрийт</w:t>
            </w:r>
            <w:proofErr w:type="spellEnd"/>
            <w:r>
              <w:rPr>
                <w:rFonts w:eastAsia="Calibri"/>
                <w:color w:val="0F0D29" w:themeColor="text1"/>
                <w:sz w:val="24"/>
                <w:szCs w:val="24"/>
                <w:lang w:val="bg-BG"/>
              </w:rPr>
              <w:t xml:space="preserve"> фитнес –</w:t>
            </w:r>
            <w:r w:rsidRPr="00EA0683">
              <w:rPr>
                <w:rFonts w:eastAsia="Calibri"/>
                <w:color w:val="0F0D29" w:themeColor="text1"/>
                <w:sz w:val="24"/>
                <w:szCs w:val="24"/>
                <w:lang w:val="bg-BG"/>
              </w:rPr>
              <w:t xml:space="preserve"> </w:t>
            </w:r>
            <w:r>
              <w:rPr>
                <w:rFonts w:eastAsia="Calibri"/>
                <w:color w:val="0F0D29" w:themeColor="text1"/>
                <w:sz w:val="24"/>
                <w:szCs w:val="24"/>
                <w:lang w:val="bg-BG"/>
              </w:rPr>
              <w:t xml:space="preserve">5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кошчета ПУДООС 2013 г. – </w:t>
            </w:r>
            <w:r w:rsidRPr="00EA0683">
              <w:rPr>
                <w:rFonts w:eastAsia="Calibri"/>
                <w:color w:val="0F0D29" w:themeColor="text1"/>
                <w:sz w:val="24"/>
                <w:szCs w:val="24"/>
                <w:lang w:val="bg-BG"/>
              </w:rPr>
              <w:t xml:space="preserve"> </w:t>
            </w:r>
            <w:r>
              <w:rPr>
                <w:rFonts w:eastAsia="Calibri"/>
                <w:color w:val="0F0D29" w:themeColor="text1"/>
                <w:sz w:val="24"/>
                <w:szCs w:val="24"/>
                <w:lang w:val="bg-BG"/>
              </w:rPr>
              <w:t xml:space="preserve">5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кошчета за смет 2014 г. -  </w:t>
            </w:r>
            <w:r w:rsidRPr="00EA0683">
              <w:rPr>
                <w:rFonts w:eastAsia="Calibri"/>
                <w:color w:val="0F0D29" w:themeColor="text1"/>
                <w:sz w:val="24"/>
                <w:szCs w:val="24"/>
                <w:lang w:val="bg-BG"/>
              </w:rPr>
              <w:t xml:space="preserve"> </w:t>
            </w:r>
            <w:r>
              <w:rPr>
                <w:rFonts w:eastAsia="Calibri"/>
                <w:color w:val="0F0D29" w:themeColor="text1"/>
                <w:sz w:val="24"/>
                <w:szCs w:val="24"/>
                <w:lang w:val="bg-BG"/>
              </w:rPr>
              <w:t xml:space="preserve">3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кошчета за смет 2018 г. – </w:t>
            </w:r>
            <w:r w:rsidRPr="00EA0683">
              <w:rPr>
                <w:rFonts w:eastAsia="Calibri"/>
                <w:color w:val="0F0D29" w:themeColor="text1"/>
                <w:sz w:val="24"/>
                <w:szCs w:val="24"/>
                <w:lang w:val="bg-BG"/>
              </w:rPr>
              <w:t xml:space="preserve"> </w:t>
            </w:r>
            <w:r>
              <w:rPr>
                <w:rFonts w:eastAsia="Calibri"/>
                <w:color w:val="0F0D29" w:themeColor="text1"/>
                <w:sz w:val="24"/>
                <w:szCs w:val="24"/>
                <w:lang w:val="bg-BG"/>
              </w:rPr>
              <w:t xml:space="preserve">2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метален ко</w:t>
            </w:r>
            <w:r>
              <w:rPr>
                <w:rFonts w:eastAsia="Calibri"/>
                <w:color w:val="0F0D29" w:themeColor="text1"/>
                <w:sz w:val="24"/>
                <w:szCs w:val="24"/>
                <w:lang w:val="bg-BG"/>
              </w:rPr>
              <w:t xml:space="preserve">нтейнер 1100 л. /тип Ракла/ - </w:t>
            </w:r>
            <w:r w:rsidRPr="00EA0683">
              <w:rPr>
                <w:rFonts w:eastAsia="Calibri"/>
                <w:color w:val="0F0D29" w:themeColor="text1"/>
                <w:sz w:val="24"/>
                <w:szCs w:val="24"/>
                <w:lang w:val="bg-BG"/>
              </w:rPr>
              <w:t xml:space="preserve"> </w:t>
            </w:r>
            <w:r>
              <w:rPr>
                <w:rFonts w:eastAsia="Calibri"/>
                <w:color w:val="0F0D29" w:themeColor="text1"/>
                <w:sz w:val="24"/>
                <w:szCs w:val="24"/>
                <w:lang w:val="bg-BG"/>
              </w:rPr>
              <w:t xml:space="preserve">60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метални кофи 110</w:t>
            </w:r>
            <w:r>
              <w:rPr>
                <w:rFonts w:eastAsia="Calibri"/>
                <w:color w:val="0F0D29" w:themeColor="text1"/>
                <w:sz w:val="24"/>
                <w:szCs w:val="24"/>
                <w:lang w:val="bg-BG"/>
              </w:rPr>
              <w:t xml:space="preserve"> л. /поцинковани тип Ракла/ - </w:t>
            </w:r>
            <w:r w:rsidRPr="00EA0683">
              <w:rPr>
                <w:rFonts w:eastAsia="Calibri"/>
                <w:color w:val="0F0D29" w:themeColor="text1"/>
                <w:sz w:val="24"/>
                <w:szCs w:val="24"/>
                <w:lang w:val="bg-BG"/>
              </w:rPr>
              <w:t xml:space="preserve"> </w:t>
            </w:r>
            <w:r>
              <w:rPr>
                <w:rFonts w:eastAsia="Calibri"/>
                <w:color w:val="0F0D29" w:themeColor="text1"/>
                <w:sz w:val="24"/>
                <w:szCs w:val="24"/>
                <w:lang w:val="bg-BG"/>
              </w:rPr>
              <w:t xml:space="preserve">20 </w:t>
            </w:r>
            <w:r w:rsidRPr="00EA0683">
              <w:rPr>
                <w:rFonts w:eastAsia="Calibri"/>
                <w:color w:val="0F0D29" w:themeColor="text1"/>
                <w:sz w:val="24"/>
                <w:szCs w:val="24"/>
                <w:lang w:val="bg-BG"/>
              </w:rPr>
              <w:t>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Кранево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контейнери тип Бобър – 33</w:t>
            </w:r>
            <w:r w:rsidRPr="00EA0683">
              <w:rPr>
                <w:rFonts w:eastAsia="Calibri"/>
                <w:color w:val="0F0D29" w:themeColor="text1"/>
                <w:sz w:val="24"/>
                <w:szCs w:val="24"/>
                <w:lang w:val="bg-BG"/>
              </w:rPr>
              <w:t xml:space="preserve"> бр.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съдове тип </w:t>
            </w:r>
            <w:proofErr w:type="spellStart"/>
            <w:r>
              <w:rPr>
                <w:rFonts w:eastAsia="Calibri"/>
                <w:color w:val="0F0D29" w:themeColor="text1"/>
                <w:sz w:val="24"/>
                <w:szCs w:val="24"/>
                <w:lang w:val="bg-BG"/>
              </w:rPr>
              <w:t>Мева</w:t>
            </w:r>
            <w:proofErr w:type="spellEnd"/>
            <w:r>
              <w:rPr>
                <w:rFonts w:eastAsia="Calibri"/>
                <w:color w:val="0F0D29" w:themeColor="text1"/>
                <w:sz w:val="24"/>
                <w:szCs w:val="24"/>
                <w:lang w:val="bg-BG"/>
              </w:rPr>
              <w:t xml:space="preserve"> 110 л. – 40</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proofErr w:type="spellStart"/>
            <w:r w:rsidRPr="00EA0683">
              <w:rPr>
                <w:rFonts w:eastAsia="Calibri"/>
                <w:color w:val="0F0D29" w:themeColor="text1"/>
                <w:sz w:val="24"/>
                <w:szCs w:val="24"/>
                <w:lang w:val="bg-BG"/>
              </w:rPr>
              <w:t>мет</w:t>
            </w:r>
            <w:proofErr w:type="spellEnd"/>
            <w:r w:rsidRPr="00EA0683">
              <w:rPr>
                <w:rFonts w:eastAsia="Calibri"/>
                <w:color w:val="0F0D29" w:themeColor="text1"/>
                <w:sz w:val="24"/>
                <w:szCs w:val="24"/>
                <w:lang w:val="bg-BG"/>
              </w:rPr>
              <w:t>. контейнера 1100 л. Бобър – 33 бр.</w:t>
            </w:r>
          </w:p>
          <w:p w:rsidR="00DA52F2"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кош </w:t>
            </w:r>
            <w:proofErr w:type="spellStart"/>
            <w:r w:rsidRPr="00EA0683">
              <w:rPr>
                <w:rFonts w:eastAsia="Calibri"/>
                <w:color w:val="0F0D29" w:themeColor="text1"/>
                <w:sz w:val="24"/>
                <w:szCs w:val="24"/>
                <w:lang w:val="bg-BG"/>
              </w:rPr>
              <w:t>стацион</w:t>
            </w:r>
            <w:proofErr w:type="spellEnd"/>
            <w:r w:rsidRPr="00EA0683">
              <w:rPr>
                <w:rFonts w:eastAsia="Calibri"/>
                <w:color w:val="0F0D29" w:themeColor="text1"/>
                <w:sz w:val="24"/>
                <w:szCs w:val="24"/>
                <w:lang w:val="bg-BG"/>
              </w:rPr>
              <w:t>. жълт /тротоарни кошчета/ - 5 бр.</w:t>
            </w:r>
          </w:p>
          <w:p w:rsidR="00DA52F2"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улично кошче за смет – 5бр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съдове за ТБО </w:t>
            </w:r>
            <w:proofErr w:type="spellStart"/>
            <w:r>
              <w:rPr>
                <w:rFonts w:eastAsia="Calibri"/>
                <w:color w:val="0F0D29" w:themeColor="text1"/>
                <w:sz w:val="24"/>
                <w:szCs w:val="24"/>
                <w:lang w:val="bg-BG"/>
              </w:rPr>
              <w:t>конт.тип</w:t>
            </w:r>
            <w:proofErr w:type="spellEnd"/>
            <w:r>
              <w:rPr>
                <w:rFonts w:eastAsia="Calibri"/>
                <w:color w:val="0F0D29" w:themeColor="text1"/>
                <w:sz w:val="24"/>
                <w:szCs w:val="24"/>
                <w:lang w:val="bg-BG"/>
              </w:rPr>
              <w:t xml:space="preserve"> Бобър – 35 </w:t>
            </w:r>
            <w:proofErr w:type="spellStart"/>
            <w:r>
              <w:rPr>
                <w:rFonts w:eastAsia="Calibri"/>
                <w:color w:val="0F0D29" w:themeColor="text1"/>
                <w:sz w:val="24"/>
                <w:szCs w:val="24"/>
                <w:lang w:val="bg-BG"/>
              </w:rPr>
              <w:t>бр</w:t>
            </w:r>
            <w:proofErr w:type="spellEnd"/>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кофи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 10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кофи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2019 – 10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съдове за бит. отпадъци 110 л. – 55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proofErr w:type="spellStart"/>
            <w:r w:rsidRPr="00EA0683">
              <w:rPr>
                <w:rFonts w:eastAsia="Calibri"/>
                <w:color w:val="0F0D29" w:themeColor="text1"/>
                <w:sz w:val="24"/>
                <w:szCs w:val="24"/>
                <w:lang w:val="bg-BG"/>
              </w:rPr>
              <w:t>мет</w:t>
            </w:r>
            <w:proofErr w:type="spellEnd"/>
            <w:r w:rsidRPr="00EA0683">
              <w:rPr>
                <w:rFonts w:eastAsia="Calibri"/>
                <w:color w:val="0F0D29" w:themeColor="text1"/>
                <w:sz w:val="24"/>
                <w:szCs w:val="24"/>
                <w:lang w:val="bg-BG"/>
              </w:rPr>
              <w:t>. контейнера 1100 л. Бобър – 1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56</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метални кофи 110 л. /поцинковани тип Ракла/ - 40 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Църква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контейнери тип Бобър – </w:t>
            </w:r>
            <w:r>
              <w:rPr>
                <w:rFonts w:eastAsia="Calibri"/>
                <w:color w:val="0F0D29" w:themeColor="text1"/>
                <w:sz w:val="24"/>
                <w:szCs w:val="24"/>
                <w:lang w:val="bg-BG"/>
              </w:rPr>
              <w:t>41</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 10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метален контейнер 1100 л. /тип Ракла/ - 8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 /поцинковани тип Ракла/ - 10 бр.  </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Рогачево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контейнери тип Бобър – </w:t>
            </w:r>
            <w:r>
              <w:rPr>
                <w:rFonts w:eastAsia="Calibri"/>
                <w:color w:val="0F0D29" w:themeColor="text1"/>
                <w:sz w:val="24"/>
                <w:szCs w:val="24"/>
                <w:lang w:val="bg-BG"/>
              </w:rPr>
              <w:t>50</w:t>
            </w:r>
            <w:r w:rsidRPr="00EA0683">
              <w:rPr>
                <w:rFonts w:eastAsia="Calibri"/>
                <w:color w:val="0F0D29" w:themeColor="text1"/>
                <w:sz w:val="24"/>
                <w:szCs w:val="24"/>
                <w:lang w:val="bg-BG"/>
              </w:rPr>
              <w:t xml:space="preserve"> бр.</w:t>
            </w:r>
          </w:p>
          <w:p w:rsidR="00DA52F2"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метален контейнер 1100 л. /тип Ракла/ - 10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съдове тип </w:t>
            </w:r>
            <w:proofErr w:type="spellStart"/>
            <w:r>
              <w:rPr>
                <w:rFonts w:eastAsia="Calibri"/>
                <w:color w:val="0F0D29" w:themeColor="text1"/>
                <w:sz w:val="24"/>
                <w:szCs w:val="24"/>
                <w:lang w:val="bg-BG"/>
              </w:rPr>
              <w:t>Мева</w:t>
            </w:r>
            <w:proofErr w:type="spellEnd"/>
            <w:r>
              <w:rPr>
                <w:rFonts w:eastAsia="Calibri"/>
                <w:color w:val="0F0D29" w:themeColor="text1"/>
                <w:sz w:val="24"/>
                <w:szCs w:val="24"/>
                <w:lang w:val="bg-BG"/>
              </w:rPr>
              <w:t xml:space="preserve"> 110 л.- 4 </w:t>
            </w:r>
            <w:proofErr w:type="spellStart"/>
            <w:r>
              <w:rPr>
                <w:rFonts w:eastAsia="Calibri"/>
                <w:color w:val="0F0D29" w:themeColor="text1"/>
                <w:sz w:val="24"/>
                <w:szCs w:val="24"/>
                <w:lang w:val="bg-BG"/>
              </w:rPr>
              <w:t>бр</w:t>
            </w:r>
            <w:proofErr w:type="spellEnd"/>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Стражица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 тип Бобър –</w:t>
            </w:r>
            <w:r>
              <w:rPr>
                <w:rFonts w:eastAsia="Calibri"/>
                <w:color w:val="0F0D29" w:themeColor="text1"/>
                <w:sz w:val="24"/>
                <w:szCs w:val="24"/>
                <w:lang w:val="bg-BG"/>
              </w:rPr>
              <w:t xml:space="preserve"> 17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съд за битови отпадъци 110 л. –</w:t>
            </w:r>
            <w:r>
              <w:rPr>
                <w:rFonts w:eastAsia="Calibri"/>
                <w:color w:val="0F0D29" w:themeColor="text1"/>
                <w:sz w:val="24"/>
                <w:szCs w:val="24"/>
                <w:lang w:val="bg-BG"/>
              </w:rPr>
              <w:t xml:space="preserve"> 4 </w:t>
            </w:r>
            <w:r w:rsidRPr="00EA0683">
              <w:rPr>
                <w:rFonts w:eastAsia="Calibri"/>
                <w:color w:val="0F0D29" w:themeColor="text1"/>
                <w:sz w:val="24"/>
                <w:szCs w:val="24"/>
                <w:lang w:val="bg-BG"/>
              </w:rPr>
              <w:t>бр.</w:t>
            </w:r>
          </w:p>
          <w:p w:rsidR="00DA52F2"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15</w:t>
            </w:r>
            <w:r w:rsidRPr="00EA0683">
              <w:rPr>
                <w:rFonts w:eastAsia="Calibri"/>
                <w:color w:val="0F0D29" w:themeColor="text1"/>
                <w:sz w:val="24"/>
                <w:szCs w:val="24"/>
                <w:lang w:val="bg-BG"/>
              </w:rPr>
              <w:t xml:space="preserve"> бр.</w:t>
            </w:r>
          </w:p>
          <w:p w:rsidR="00DA52F2" w:rsidRPr="00EA0683" w:rsidRDefault="00DA52F2" w:rsidP="00DA52F2">
            <w:pPr>
              <w:pStyle w:val="af4"/>
              <w:spacing w:after="200"/>
              <w:rPr>
                <w:rFonts w:eastAsia="Calibri"/>
                <w:color w:val="0F0D29" w:themeColor="text1"/>
                <w:sz w:val="24"/>
                <w:szCs w:val="24"/>
                <w:lang w:val="bg-BG"/>
              </w:rPr>
            </w:pP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Сенокос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контейнери тип Бобър – 44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 </w:t>
            </w:r>
            <w:r>
              <w:rPr>
                <w:rFonts w:eastAsia="Calibri"/>
                <w:color w:val="0F0D29" w:themeColor="text1"/>
                <w:sz w:val="24"/>
                <w:szCs w:val="24"/>
                <w:lang w:val="bg-BG"/>
              </w:rPr>
              <w:t>90</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кошчета бетонни – </w:t>
            </w:r>
            <w:r>
              <w:rPr>
                <w:rFonts w:eastAsia="Calibri"/>
                <w:color w:val="0F0D29" w:themeColor="text1"/>
                <w:sz w:val="24"/>
                <w:szCs w:val="24"/>
                <w:lang w:val="bg-BG"/>
              </w:rPr>
              <w:t>8</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метален контейнер 1100 л. /тип Ракла/ - 15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метални кофи 110 л. /поцинковани тип Ракла/ - 20 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lastRenderedPageBreak/>
              <w:t xml:space="preserve">за. с. Соколово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контейнери тип Бобър –</w:t>
            </w:r>
            <w:r>
              <w:rPr>
                <w:rFonts w:eastAsia="Calibri"/>
                <w:color w:val="0F0D29" w:themeColor="text1"/>
                <w:sz w:val="24"/>
                <w:szCs w:val="24"/>
                <w:lang w:val="bg-BG"/>
              </w:rPr>
              <w:t xml:space="preserve"> 25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w:t>
            </w:r>
            <w:r>
              <w:rPr>
                <w:rFonts w:eastAsia="Calibri"/>
                <w:color w:val="0F0D29" w:themeColor="text1"/>
                <w:sz w:val="24"/>
                <w:szCs w:val="24"/>
                <w:lang w:val="bg-BG"/>
              </w:rPr>
              <w:t xml:space="preserve"> 202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съдове за битови отпадъци 110 л. –</w:t>
            </w:r>
            <w:r>
              <w:rPr>
                <w:rFonts w:eastAsia="Calibri"/>
                <w:color w:val="0F0D29" w:themeColor="text1"/>
                <w:sz w:val="24"/>
                <w:szCs w:val="24"/>
                <w:lang w:val="bg-BG"/>
              </w:rPr>
              <w:t xml:space="preserve"> 21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 xml:space="preserve">15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/поцинковани тип Ракла/ -  </w:t>
            </w:r>
            <w:r>
              <w:rPr>
                <w:rFonts w:eastAsia="Calibri"/>
                <w:color w:val="0F0D29" w:themeColor="text1"/>
                <w:sz w:val="24"/>
                <w:szCs w:val="24"/>
                <w:lang w:val="bg-BG"/>
              </w:rPr>
              <w:t xml:space="preserve">40 </w:t>
            </w:r>
            <w:r w:rsidRPr="00EA0683">
              <w:rPr>
                <w:rFonts w:eastAsia="Calibri"/>
                <w:color w:val="0F0D29" w:themeColor="text1"/>
                <w:sz w:val="24"/>
                <w:szCs w:val="24"/>
                <w:lang w:val="bg-BG"/>
              </w:rPr>
              <w:t>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Бобовец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контейнери тип Бобър – </w:t>
            </w:r>
            <w:r>
              <w:rPr>
                <w:rFonts w:eastAsia="Calibri"/>
                <w:color w:val="0F0D29" w:themeColor="text1"/>
                <w:sz w:val="24"/>
                <w:szCs w:val="24"/>
                <w:lang w:val="bg-BG"/>
              </w:rPr>
              <w:t>4</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-26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- 2 бр. </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Дъбрава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контейнери тип Бобър – </w:t>
            </w:r>
            <w:r>
              <w:rPr>
                <w:rFonts w:eastAsia="Calibri"/>
                <w:color w:val="0F0D29" w:themeColor="text1"/>
                <w:sz w:val="24"/>
                <w:szCs w:val="24"/>
                <w:lang w:val="bg-BG"/>
              </w:rPr>
              <w:t>3</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 </w:t>
            </w:r>
            <w:r>
              <w:rPr>
                <w:rFonts w:eastAsia="Calibri"/>
                <w:color w:val="0F0D29" w:themeColor="text1"/>
                <w:sz w:val="24"/>
                <w:szCs w:val="24"/>
                <w:lang w:val="bg-BG"/>
              </w:rPr>
              <w:t>46</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5</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/поцинковани тип Ракла/ - </w:t>
            </w:r>
            <w:r>
              <w:rPr>
                <w:rFonts w:eastAsia="Calibri"/>
                <w:color w:val="0F0D29" w:themeColor="text1"/>
                <w:sz w:val="24"/>
                <w:szCs w:val="24"/>
                <w:lang w:val="bg-BG"/>
              </w:rPr>
              <w:t>1</w:t>
            </w:r>
            <w:r w:rsidRPr="00EA0683">
              <w:rPr>
                <w:rFonts w:eastAsia="Calibri"/>
                <w:color w:val="0F0D29" w:themeColor="text1"/>
                <w:sz w:val="24"/>
                <w:szCs w:val="24"/>
                <w:lang w:val="bg-BG"/>
              </w:rPr>
              <w:t xml:space="preserve">0 бр. </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Безводица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контейнери тип Бобър –</w:t>
            </w:r>
            <w:r>
              <w:rPr>
                <w:rFonts w:eastAsia="Calibri"/>
                <w:color w:val="0F0D29" w:themeColor="text1"/>
                <w:sz w:val="24"/>
                <w:szCs w:val="24"/>
                <w:lang w:val="bg-BG"/>
              </w:rPr>
              <w:t xml:space="preserve"> 13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w:t>
            </w:r>
            <w:r>
              <w:rPr>
                <w:rFonts w:eastAsia="Calibri"/>
                <w:color w:val="0F0D29" w:themeColor="text1"/>
                <w:sz w:val="24"/>
                <w:szCs w:val="24"/>
                <w:lang w:val="bg-BG"/>
              </w:rPr>
              <w:t xml:space="preserve"> 148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 xml:space="preserve">8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/поцинковани тип Ракла/ -  </w:t>
            </w:r>
            <w:r>
              <w:rPr>
                <w:rFonts w:eastAsia="Calibri"/>
                <w:color w:val="0F0D29" w:themeColor="text1"/>
                <w:sz w:val="24"/>
                <w:szCs w:val="24"/>
                <w:lang w:val="bg-BG"/>
              </w:rPr>
              <w:t xml:space="preserve">30 </w:t>
            </w:r>
            <w:r w:rsidRPr="00EA0683">
              <w:rPr>
                <w:rFonts w:eastAsia="Calibri"/>
                <w:color w:val="0F0D29" w:themeColor="text1"/>
                <w:sz w:val="24"/>
                <w:szCs w:val="24"/>
                <w:lang w:val="bg-BG"/>
              </w:rPr>
              <w:t>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за с. Ляхово</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контейнери тип Бобър – </w:t>
            </w:r>
            <w:r>
              <w:rPr>
                <w:rFonts w:eastAsia="Calibri"/>
                <w:color w:val="0F0D29" w:themeColor="text1"/>
                <w:sz w:val="24"/>
                <w:szCs w:val="24"/>
                <w:lang w:val="bg-BG"/>
              </w:rPr>
              <w:t>6</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 75 бр.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метален контейнер 1100 л. /тип Ракла/ - 3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метални кофи 110 л. /поцинковани тип Ракла/ - 20 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Храброво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контейнери тип Бобър –</w:t>
            </w:r>
            <w:r>
              <w:rPr>
                <w:rFonts w:eastAsia="Calibri"/>
                <w:color w:val="0F0D29" w:themeColor="text1"/>
                <w:sz w:val="24"/>
                <w:szCs w:val="24"/>
                <w:lang w:val="bg-BG"/>
              </w:rPr>
              <w:t xml:space="preserve"> 3 </w:t>
            </w:r>
            <w:r w:rsidRPr="00EA0683">
              <w:rPr>
                <w:rFonts w:eastAsia="Calibri"/>
                <w:color w:val="0F0D29" w:themeColor="text1"/>
                <w:sz w:val="24"/>
                <w:szCs w:val="24"/>
                <w:lang w:val="bg-BG"/>
              </w:rPr>
              <w:t xml:space="preserve">бр.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w:t>
            </w:r>
            <w:r>
              <w:rPr>
                <w:rFonts w:eastAsia="Calibri"/>
                <w:color w:val="0F0D29" w:themeColor="text1"/>
                <w:sz w:val="24"/>
                <w:szCs w:val="24"/>
                <w:lang w:val="bg-BG"/>
              </w:rPr>
              <w:t xml:space="preserve"> 65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 xml:space="preserve">3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п/поцинковани тип Ракла/ - </w:t>
            </w:r>
            <w:r>
              <w:rPr>
                <w:rFonts w:eastAsia="Calibri"/>
                <w:color w:val="0F0D29" w:themeColor="text1"/>
                <w:sz w:val="24"/>
                <w:szCs w:val="24"/>
                <w:lang w:val="bg-BG"/>
              </w:rPr>
              <w:t xml:space="preserve">20 </w:t>
            </w:r>
            <w:r w:rsidRPr="00EA0683">
              <w:rPr>
                <w:rFonts w:eastAsia="Calibri"/>
                <w:color w:val="0F0D29" w:themeColor="text1"/>
                <w:sz w:val="24"/>
                <w:szCs w:val="24"/>
                <w:lang w:val="bg-BG"/>
              </w:rPr>
              <w:t>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Змеево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контейнер тип Бобър – </w:t>
            </w:r>
            <w:r>
              <w:rPr>
                <w:rFonts w:eastAsia="Calibri"/>
                <w:color w:val="0F0D29" w:themeColor="text1"/>
                <w:sz w:val="24"/>
                <w:szCs w:val="24"/>
                <w:lang w:val="bg-BG"/>
              </w:rPr>
              <w:t>7</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 62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метален контейнер 1100 л. /тип Ракла/ - 8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метални кофи 110 л. /поцинковани тип Ракла/ - 30 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Кремена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 тип Бобър – 1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 </w:t>
            </w:r>
            <w:r>
              <w:rPr>
                <w:rFonts w:eastAsia="Calibri"/>
                <w:color w:val="0F0D29" w:themeColor="text1"/>
                <w:sz w:val="24"/>
                <w:szCs w:val="24"/>
                <w:lang w:val="bg-BG"/>
              </w:rPr>
              <w:t>3</w:t>
            </w:r>
            <w:r w:rsidRPr="00EA0683">
              <w:rPr>
                <w:rFonts w:eastAsia="Calibri"/>
                <w:color w:val="0F0D29" w:themeColor="text1"/>
                <w:sz w:val="24"/>
                <w:szCs w:val="24"/>
                <w:lang w:val="bg-BG"/>
              </w:rPr>
              <w:t>4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метален контейнер 1100 л. /тип Ракла/ - 2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метални кофи 110 л. /поцинковани тип Ракла/ - 10 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Преспа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кошчета за смет –</w:t>
            </w:r>
            <w:r>
              <w:rPr>
                <w:rFonts w:eastAsia="Calibri"/>
                <w:color w:val="0F0D29" w:themeColor="text1"/>
                <w:sz w:val="24"/>
                <w:szCs w:val="24"/>
                <w:lang w:val="bg-BG"/>
              </w:rPr>
              <w:t xml:space="preserve"> 2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контейнери тип Бобър –</w:t>
            </w:r>
            <w:r>
              <w:rPr>
                <w:rFonts w:eastAsia="Calibri"/>
                <w:color w:val="0F0D29" w:themeColor="text1"/>
                <w:sz w:val="24"/>
                <w:szCs w:val="24"/>
                <w:lang w:val="bg-BG"/>
              </w:rPr>
              <w:t xml:space="preserve"> 8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Pr>
                <w:rFonts w:eastAsia="Calibri"/>
                <w:color w:val="0F0D29" w:themeColor="text1"/>
                <w:sz w:val="24"/>
                <w:szCs w:val="24"/>
                <w:lang w:val="bg-BG"/>
              </w:rPr>
              <w:t xml:space="preserve">съдове тип </w:t>
            </w:r>
            <w:proofErr w:type="spellStart"/>
            <w:r>
              <w:rPr>
                <w:rFonts w:eastAsia="Calibri"/>
                <w:color w:val="0F0D29" w:themeColor="text1"/>
                <w:sz w:val="24"/>
                <w:szCs w:val="24"/>
                <w:lang w:val="bg-BG"/>
              </w:rPr>
              <w:t>Мева</w:t>
            </w:r>
            <w:proofErr w:type="spellEnd"/>
            <w:r>
              <w:rPr>
                <w:rFonts w:eastAsia="Calibri"/>
                <w:color w:val="0F0D29" w:themeColor="text1"/>
                <w:sz w:val="24"/>
                <w:szCs w:val="24"/>
                <w:lang w:val="bg-BG"/>
              </w:rPr>
              <w:t xml:space="preserve"> 110 л. – 3</w:t>
            </w:r>
            <w:r w:rsidRPr="00EA0683">
              <w:rPr>
                <w:rFonts w:eastAsia="Calibri"/>
                <w:color w:val="0F0D29" w:themeColor="text1"/>
                <w:sz w:val="24"/>
                <w:szCs w:val="24"/>
                <w:lang w:val="bg-BG"/>
              </w:rPr>
              <w:t>3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 xml:space="preserve">10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/поцинковани тип Ракла/ -  </w:t>
            </w:r>
            <w:r>
              <w:rPr>
                <w:rFonts w:eastAsia="Calibri"/>
                <w:color w:val="0F0D29" w:themeColor="text1"/>
                <w:sz w:val="24"/>
                <w:szCs w:val="24"/>
                <w:lang w:val="bg-BG"/>
              </w:rPr>
              <w:t xml:space="preserve">10 </w:t>
            </w:r>
            <w:r w:rsidRPr="00EA0683">
              <w:rPr>
                <w:rFonts w:eastAsia="Calibri"/>
                <w:color w:val="0F0D29" w:themeColor="text1"/>
                <w:sz w:val="24"/>
                <w:szCs w:val="24"/>
                <w:lang w:val="bg-BG"/>
              </w:rPr>
              <w:t>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Тригорци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контейнери тип Бобър –</w:t>
            </w:r>
            <w:r>
              <w:rPr>
                <w:rFonts w:eastAsia="Calibri"/>
                <w:color w:val="0F0D29" w:themeColor="text1"/>
                <w:sz w:val="24"/>
                <w:szCs w:val="24"/>
                <w:lang w:val="bg-BG"/>
              </w:rPr>
              <w:t xml:space="preserve"> 8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Pr>
                <w:rFonts w:eastAsia="Calibri"/>
                <w:color w:val="0F0D29" w:themeColor="text1"/>
                <w:sz w:val="24"/>
                <w:szCs w:val="24"/>
                <w:lang w:val="bg-BG"/>
              </w:rPr>
              <w:t xml:space="preserve"> 110 л. – 1</w:t>
            </w:r>
            <w:r w:rsidRPr="00EA0683">
              <w:rPr>
                <w:rFonts w:eastAsia="Calibri"/>
                <w:color w:val="0F0D29" w:themeColor="text1"/>
                <w:sz w:val="24"/>
                <w:szCs w:val="24"/>
                <w:lang w:val="bg-BG"/>
              </w:rPr>
              <w:t>7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lastRenderedPageBreak/>
              <w:t xml:space="preserve">метален контейнер 1100 л. /тип Ракла/ -  </w:t>
            </w:r>
            <w:r>
              <w:rPr>
                <w:rFonts w:eastAsia="Calibri"/>
                <w:color w:val="0F0D29" w:themeColor="text1"/>
                <w:sz w:val="24"/>
                <w:szCs w:val="24"/>
                <w:lang w:val="bg-BG"/>
              </w:rPr>
              <w:t xml:space="preserve">2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/поцинковани тип Ракла/ -  </w:t>
            </w:r>
            <w:r>
              <w:rPr>
                <w:rFonts w:eastAsia="Calibri"/>
                <w:color w:val="0F0D29" w:themeColor="text1"/>
                <w:sz w:val="24"/>
                <w:szCs w:val="24"/>
                <w:lang w:val="bg-BG"/>
              </w:rPr>
              <w:t xml:space="preserve">10 </w:t>
            </w:r>
            <w:r w:rsidRPr="00EA0683">
              <w:rPr>
                <w:rFonts w:eastAsia="Calibri"/>
                <w:color w:val="0F0D29" w:themeColor="text1"/>
                <w:sz w:val="24"/>
                <w:szCs w:val="24"/>
                <w:lang w:val="bg-BG"/>
              </w:rPr>
              <w:t>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Дропла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контейнери тип Бобър –</w:t>
            </w:r>
            <w:r>
              <w:rPr>
                <w:rFonts w:eastAsia="Calibri"/>
                <w:color w:val="0F0D29" w:themeColor="text1"/>
                <w:sz w:val="24"/>
                <w:szCs w:val="24"/>
                <w:lang w:val="bg-BG"/>
              </w:rPr>
              <w:t xml:space="preserve"> 12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w:t>
            </w:r>
            <w:r>
              <w:rPr>
                <w:rFonts w:eastAsia="Calibri"/>
                <w:color w:val="0F0D29" w:themeColor="text1"/>
                <w:sz w:val="24"/>
                <w:szCs w:val="24"/>
                <w:lang w:val="bg-BG"/>
              </w:rPr>
              <w:t xml:space="preserve"> 91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12</w:t>
            </w:r>
            <w:r w:rsidRPr="00EA0683">
              <w:rPr>
                <w:rFonts w:eastAsia="Calibri"/>
                <w:color w:val="0F0D29" w:themeColor="text1"/>
                <w:sz w:val="24"/>
                <w:szCs w:val="24"/>
                <w:lang w:val="bg-BG"/>
              </w:rPr>
              <w:t xml:space="preserve"> бр.</w:t>
            </w:r>
          </w:p>
          <w:p w:rsidR="00DA52F2" w:rsidRPr="007C25B8"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/поцинковани тип Ракла/ - </w:t>
            </w:r>
            <w:r>
              <w:rPr>
                <w:rFonts w:eastAsia="Calibri"/>
                <w:color w:val="0F0D29" w:themeColor="text1"/>
                <w:sz w:val="24"/>
                <w:szCs w:val="24"/>
                <w:lang w:val="bg-BG"/>
              </w:rPr>
              <w:t xml:space="preserve">20 </w:t>
            </w:r>
            <w:r w:rsidRPr="007C25B8">
              <w:rPr>
                <w:rFonts w:eastAsia="Calibri"/>
                <w:color w:val="0F0D29" w:themeColor="text1"/>
                <w:sz w:val="24"/>
                <w:szCs w:val="24"/>
                <w:lang w:val="bg-BG"/>
              </w:rPr>
              <w:t>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Царичино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контейнери тип Бобър –</w:t>
            </w:r>
            <w:r>
              <w:rPr>
                <w:rFonts w:eastAsia="Calibri"/>
                <w:color w:val="0F0D29" w:themeColor="text1"/>
                <w:sz w:val="24"/>
                <w:szCs w:val="24"/>
                <w:lang w:val="bg-BG"/>
              </w:rPr>
              <w:t xml:space="preserve"> 21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w:t>
            </w:r>
            <w:r>
              <w:rPr>
                <w:rFonts w:eastAsia="Calibri"/>
                <w:color w:val="0F0D29" w:themeColor="text1"/>
                <w:sz w:val="24"/>
                <w:szCs w:val="24"/>
                <w:lang w:val="bg-BG"/>
              </w:rPr>
              <w:t xml:space="preserve"> 75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 xml:space="preserve">15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/поцинковани тип Ракла/ -  </w:t>
            </w:r>
            <w:r>
              <w:rPr>
                <w:rFonts w:eastAsia="Calibri"/>
                <w:color w:val="0F0D29" w:themeColor="text1"/>
                <w:sz w:val="24"/>
                <w:szCs w:val="24"/>
                <w:lang w:val="bg-BG"/>
              </w:rPr>
              <w:t xml:space="preserve">10 </w:t>
            </w:r>
            <w:r w:rsidRPr="00EA0683">
              <w:rPr>
                <w:rFonts w:eastAsia="Calibri"/>
                <w:color w:val="0F0D29" w:themeColor="text1"/>
                <w:sz w:val="24"/>
                <w:szCs w:val="24"/>
                <w:lang w:val="bg-BG"/>
              </w:rPr>
              <w:t>бр.</w:t>
            </w:r>
          </w:p>
          <w:p w:rsidR="00DA52F2" w:rsidRPr="00EA0683" w:rsidRDefault="00DA52F2" w:rsidP="00DA52F2">
            <w:pPr>
              <w:pStyle w:val="af4"/>
              <w:numPr>
                <w:ilvl w:val="0"/>
                <w:numId w:val="23"/>
              </w:numPr>
              <w:spacing w:after="200"/>
              <w:rPr>
                <w:rFonts w:eastAsia="Calibri"/>
                <w:b/>
                <w:color w:val="0F0D29" w:themeColor="text1"/>
                <w:sz w:val="24"/>
                <w:szCs w:val="24"/>
                <w:u w:val="single"/>
                <w:lang w:val="bg-BG"/>
              </w:rPr>
            </w:pPr>
            <w:r w:rsidRPr="00EA0683">
              <w:rPr>
                <w:rFonts w:eastAsia="Calibri"/>
                <w:b/>
                <w:color w:val="0F0D29" w:themeColor="text1"/>
                <w:sz w:val="24"/>
                <w:szCs w:val="24"/>
                <w:u w:val="single"/>
                <w:lang w:val="bg-BG"/>
              </w:rPr>
              <w:t xml:space="preserve">за  с. Гурково </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контейнери тип Бобър –</w:t>
            </w:r>
            <w:r>
              <w:rPr>
                <w:rFonts w:eastAsia="Calibri"/>
                <w:color w:val="0F0D29" w:themeColor="text1"/>
                <w:sz w:val="24"/>
                <w:szCs w:val="24"/>
                <w:lang w:val="bg-BG"/>
              </w:rPr>
              <w:t xml:space="preserve"> 6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съдове тип </w:t>
            </w:r>
            <w:proofErr w:type="spellStart"/>
            <w:r w:rsidRPr="00EA0683">
              <w:rPr>
                <w:rFonts w:eastAsia="Calibri"/>
                <w:color w:val="0F0D29" w:themeColor="text1"/>
                <w:sz w:val="24"/>
                <w:szCs w:val="24"/>
                <w:lang w:val="bg-BG"/>
              </w:rPr>
              <w:t>Мева</w:t>
            </w:r>
            <w:proofErr w:type="spellEnd"/>
            <w:r w:rsidRPr="00EA0683">
              <w:rPr>
                <w:rFonts w:eastAsia="Calibri"/>
                <w:color w:val="0F0D29" w:themeColor="text1"/>
                <w:sz w:val="24"/>
                <w:szCs w:val="24"/>
                <w:lang w:val="bg-BG"/>
              </w:rPr>
              <w:t xml:space="preserve"> 110 л. –</w:t>
            </w:r>
            <w:r>
              <w:rPr>
                <w:rFonts w:eastAsia="Calibri"/>
                <w:color w:val="0F0D29" w:themeColor="text1"/>
                <w:sz w:val="24"/>
                <w:szCs w:val="24"/>
                <w:lang w:val="bg-BG"/>
              </w:rPr>
              <w:t xml:space="preserve"> 80 </w:t>
            </w:r>
            <w:r w:rsidRPr="00EA0683">
              <w:rPr>
                <w:rFonts w:eastAsia="Calibri"/>
                <w:color w:val="0F0D29" w:themeColor="text1"/>
                <w:sz w:val="24"/>
                <w:szCs w:val="24"/>
                <w:lang w:val="bg-BG"/>
              </w:rPr>
              <w:t>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метален контейнер 1100 л. /тип Ракла/ - </w:t>
            </w:r>
            <w:r>
              <w:rPr>
                <w:rFonts w:eastAsia="Calibri"/>
                <w:color w:val="0F0D29" w:themeColor="text1"/>
                <w:sz w:val="24"/>
                <w:szCs w:val="24"/>
                <w:lang w:val="bg-BG"/>
              </w:rPr>
              <w:t>16</w:t>
            </w:r>
            <w:r w:rsidRPr="00EA0683">
              <w:rPr>
                <w:rFonts w:eastAsia="Calibri"/>
                <w:color w:val="0F0D29" w:themeColor="text1"/>
                <w:sz w:val="24"/>
                <w:szCs w:val="24"/>
                <w:lang w:val="bg-BG"/>
              </w:rPr>
              <w:t xml:space="preserve"> бр.</w:t>
            </w:r>
          </w:p>
          <w:p w:rsidR="00DA52F2" w:rsidRPr="00EA0683" w:rsidRDefault="00DA52F2" w:rsidP="00DA52F2">
            <w:pPr>
              <w:pStyle w:val="af4"/>
              <w:numPr>
                <w:ilvl w:val="0"/>
                <w:numId w:val="7"/>
              </w:numPr>
              <w:spacing w:after="200"/>
              <w:rPr>
                <w:rFonts w:eastAsia="Calibri"/>
                <w:color w:val="0F0D29" w:themeColor="text1"/>
                <w:sz w:val="24"/>
                <w:szCs w:val="24"/>
                <w:lang w:val="bg-BG"/>
              </w:rPr>
            </w:pPr>
            <w:r w:rsidRPr="00EA0683">
              <w:rPr>
                <w:rFonts w:eastAsia="Calibri"/>
                <w:color w:val="0F0D29" w:themeColor="text1"/>
                <w:sz w:val="24"/>
                <w:szCs w:val="24"/>
                <w:lang w:val="bg-BG"/>
              </w:rPr>
              <w:t xml:space="preserve">метални кофи 110 л. /поцинковани тип Ракла/ - </w:t>
            </w:r>
            <w:r>
              <w:rPr>
                <w:rFonts w:eastAsia="Calibri"/>
                <w:color w:val="0F0D29" w:themeColor="text1"/>
                <w:sz w:val="24"/>
                <w:szCs w:val="24"/>
                <w:lang w:val="bg-BG"/>
              </w:rPr>
              <w:t xml:space="preserve">25 </w:t>
            </w:r>
            <w:r w:rsidRPr="00EA0683">
              <w:rPr>
                <w:rFonts w:eastAsia="Calibri"/>
                <w:color w:val="0F0D29" w:themeColor="text1"/>
                <w:sz w:val="24"/>
                <w:szCs w:val="24"/>
                <w:lang w:val="bg-BG"/>
              </w:rPr>
              <w:t xml:space="preserve">бр. </w:t>
            </w:r>
          </w:p>
          <w:p w:rsidR="00DA52F2" w:rsidRPr="00EA0683" w:rsidRDefault="00DA52F2" w:rsidP="00DA52F2">
            <w:pPr>
              <w:pStyle w:val="af4"/>
              <w:spacing w:after="200"/>
              <w:rPr>
                <w:rFonts w:eastAsia="Calibri"/>
                <w:color w:val="0F0D29" w:themeColor="text1"/>
                <w:sz w:val="24"/>
                <w:szCs w:val="24"/>
                <w:lang w:val="bg-BG"/>
              </w:rPr>
            </w:pPr>
          </w:p>
          <w:p w:rsidR="00DA52F2" w:rsidRPr="00EA0683" w:rsidRDefault="00DA52F2" w:rsidP="00DA52F2">
            <w:pPr>
              <w:spacing w:after="200"/>
              <w:rPr>
                <w:rFonts w:ascii="Times New Roman" w:eastAsia="Calibri" w:hAnsi="Times New Roman" w:cs="Times New Roman"/>
                <w:color w:val="0F0D29" w:themeColor="text1"/>
                <w:sz w:val="24"/>
                <w:szCs w:val="24"/>
                <w:u w:val="single"/>
              </w:rPr>
            </w:pPr>
            <w:r w:rsidRPr="00EA0683">
              <w:rPr>
                <w:rFonts w:ascii="Times New Roman" w:eastAsia="Calibri" w:hAnsi="Times New Roman" w:cs="Times New Roman"/>
                <w:color w:val="0F0D29" w:themeColor="text1"/>
                <w:sz w:val="24"/>
                <w:szCs w:val="24"/>
                <w:u w:val="single"/>
              </w:rPr>
              <w:t xml:space="preserve"> За изтеклата 202</w:t>
            </w:r>
            <w:r>
              <w:rPr>
                <w:rFonts w:ascii="Times New Roman" w:eastAsia="Calibri" w:hAnsi="Times New Roman" w:cs="Times New Roman"/>
                <w:color w:val="0F0D29" w:themeColor="text1"/>
                <w:sz w:val="24"/>
                <w:szCs w:val="24"/>
                <w:u w:val="single"/>
              </w:rPr>
              <w:t>4</w:t>
            </w:r>
            <w:r w:rsidRPr="00EA0683">
              <w:rPr>
                <w:rFonts w:ascii="Times New Roman" w:eastAsia="Calibri" w:hAnsi="Times New Roman" w:cs="Times New Roman"/>
                <w:color w:val="0F0D29" w:themeColor="text1"/>
                <w:sz w:val="24"/>
                <w:szCs w:val="24"/>
                <w:u w:val="single"/>
              </w:rPr>
              <w:t xml:space="preserve"> г. са </w:t>
            </w:r>
            <w:r>
              <w:rPr>
                <w:rFonts w:ascii="Times New Roman" w:eastAsia="Calibri" w:hAnsi="Times New Roman" w:cs="Times New Roman"/>
                <w:color w:val="0F0D29" w:themeColor="text1"/>
                <w:sz w:val="24"/>
                <w:szCs w:val="24"/>
                <w:u w:val="single"/>
              </w:rPr>
              <w:t xml:space="preserve">прехвърлени с приемно –предавателен протокол от БКС на Кметства села, </w:t>
            </w:r>
            <w:r w:rsidRPr="00EA0683">
              <w:rPr>
                <w:rFonts w:ascii="Times New Roman" w:eastAsia="Calibri" w:hAnsi="Times New Roman" w:cs="Times New Roman"/>
                <w:color w:val="0F0D29" w:themeColor="text1"/>
                <w:sz w:val="24"/>
                <w:szCs w:val="24"/>
                <w:u w:val="single"/>
              </w:rPr>
              <w:t xml:space="preserve"> както следва:</w:t>
            </w:r>
          </w:p>
          <w:p w:rsidR="00DA52F2" w:rsidRDefault="00DA52F2" w:rsidP="00DA52F2">
            <w:pPr>
              <w:pStyle w:val="af4"/>
              <w:numPr>
                <w:ilvl w:val="0"/>
                <w:numId w:val="25"/>
              </w:numPr>
              <w:spacing w:after="200"/>
              <w:jc w:val="both"/>
              <w:rPr>
                <w:rFonts w:eastAsia="Calibri"/>
                <w:color w:val="0F0D29" w:themeColor="text1"/>
                <w:sz w:val="24"/>
                <w:szCs w:val="24"/>
              </w:rPr>
            </w:pPr>
            <w:proofErr w:type="spellStart"/>
            <w:proofErr w:type="gramStart"/>
            <w:r w:rsidRPr="0068715F">
              <w:rPr>
                <w:rFonts w:eastAsia="Calibri"/>
                <w:color w:val="0F0D29" w:themeColor="text1"/>
                <w:sz w:val="24"/>
                <w:szCs w:val="24"/>
              </w:rPr>
              <w:t>контейнер</w:t>
            </w:r>
            <w:proofErr w:type="spellEnd"/>
            <w:proofErr w:type="gramEnd"/>
            <w:r w:rsidRPr="0068715F">
              <w:rPr>
                <w:rFonts w:eastAsia="Calibri"/>
                <w:color w:val="0F0D29" w:themeColor="text1"/>
                <w:sz w:val="24"/>
                <w:szCs w:val="24"/>
              </w:rPr>
              <w:t xml:space="preserve"> </w:t>
            </w:r>
            <w:proofErr w:type="spellStart"/>
            <w:r w:rsidRPr="0068715F">
              <w:rPr>
                <w:rFonts w:eastAsia="Calibri"/>
                <w:color w:val="0F0D29" w:themeColor="text1"/>
                <w:sz w:val="24"/>
                <w:szCs w:val="24"/>
              </w:rPr>
              <w:t>тип</w:t>
            </w:r>
            <w:proofErr w:type="spellEnd"/>
            <w:r w:rsidRPr="0068715F">
              <w:rPr>
                <w:rFonts w:eastAsia="Calibri"/>
                <w:color w:val="0F0D29" w:themeColor="text1"/>
                <w:sz w:val="24"/>
                <w:szCs w:val="24"/>
              </w:rPr>
              <w:t xml:space="preserve"> </w:t>
            </w:r>
            <w:r>
              <w:rPr>
                <w:rFonts w:eastAsia="Calibri"/>
                <w:color w:val="0F0D29" w:themeColor="text1"/>
                <w:sz w:val="24"/>
                <w:szCs w:val="24"/>
                <w:lang w:val="bg-BG"/>
              </w:rPr>
              <w:t xml:space="preserve"> </w:t>
            </w:r>
            <w:proofErr w:type="spellStart"/>
            <w:r w:rsidRPr="0068715F">
              <w:rPr>
                <w:rFonts w:eastAsia="Calibri"/>
                <w:color w:val="0F0D29" w:themeColor="text1"/>
                <w:sz w:val="24"/>
                <w:szCs w:val="24"/>
              </w:rPr>
              <w:t>Бобър</w:t>
            </w:r>
            <w:proofErr w:type="spellEnd"/>
            <w:r w:rsidRPr="0068715F">
              <w:rPr>
                <w:rFonts w:eastAsia="Calibri"/>
                <w:color w:val="0F0D29" w:themeColor="text1"/>
                <w:sz w:val="24"/>
                <w:szCs w:val="24"/>
              </w:rPr>
              <w:t xml:space="preserve"> </w:t>
            </w:r>
            <w:r>
              <w:rPr>
                <w:rFonts w:eastAsia="Calibri"/>
                <w:color w:val="0F0D29" w:themeColor="text1"/>
                <w:sz w:val="24"/>
                <w:szCs w:val="24"/>
                <w:lang w:val="bg-BG"/>
              </w:rPr>
              <w:t xml:space="preserve"> </w:t>
            </w:r>
            <w:r w:rsidRPr="0068715F">
              <w:rPr>
                <w:rFonts w:eastAsia="Calibri"/>
                <w:color w:val="0F0D29" w:themeColor="text1"/>
                <w:sz w:val="24"/>
                <w:szCs w:val="24"/>
              </w:rPr>
              <w:t xml:space="preserve">- 39 </w:t>
            </w:r>
            <w:proofErr w:type="spellStart"/>
            <w:r w:rsidRPr="0068715F">
              <w:rPr>
                <w:rFonts w:eastAsia="Calibri"/>
                <w:color w:val="0F0D29" w:themeColor="text1"/>
                <w:sz w:val="24"/>
                <w:szCs w:val="24"/>
              </w:rPr>
              <w:t>бр</w:t>
            </w:r>
            <w:proofErr w:type="spellEnd"/>
            <w:r w:rsidRPr="0068715F">
              <w:rPr>
                <w:rFonts w:eastAsia="Calibri"/>
                <w:color w:val="0F0D29" w:themeColor="text1"/>
                <w:sz w:val="24"/>
                <w:szCs w:val="24"/>
              </w:rPr>
              <w:t>.</w:t>
            </w:r>
          </w:p>
          <w:p w:rsidR="00DA52F2" w:rsidRPr="0068715F" w:rsidRDefault="00DA52F2" w:rsidP="00DA52F2">
            <w:pPr>
              <w:pStyle w:val="af4"/>
              <w:numPr>
                <w:ilvl w:val="0"/>
                <w:numId w:val="25"/>
              </w:numPr>
              <w:spacing w:after="200"/>
              <w:jc w:val="both"/>
              <w:rPr>
                <w:rFonts w:eastAsia="Calibri"/>
                <w:color w:val="0F0D29" w:themeColor="text1"/>
                <w:sz w:val="24"/>
                <w:szCs w:val="24"/>
              </w:rPr>
            </w:pPr>
            <w:r>
              <w:rPr>
                <w:rFonts w:eastAsia="Calibri"/>
                <w:color w:val="0F0D29" w:themeColor="text1"/>
                <w:sz w:val="24"/>
                <w:szCs w:val="24"/>
                <w:lang w:val="bg-BG"/>
              </w:rPr>
              <w:t xml:space="preserve">Метален контейнер 1100 л./тип Ракла / -20 </w:t>
            </w:r>
            <w:proofErr w:type="spellStart"/>
            <w:r>
              <w:rPr>
                <w:rFonts w:eastAsia="Calibri"/>
                <w:color w:val="0F0D29" w:themeColor="text1"/>
                <w:sz w:val="24"/>
                <w:szCs w:val="24"/>
                <w:lang w:val="bg-BG"/>
              </w:rPr>
              <w:t>бр</w:t>
            </w:r>
            <w:proofErr w:type="spellEnd"/>
          </w:p>
          <w:p w:rsidR="00DA52F2" w:rsidRPr="0068715F" w:rsidRDefault="00DA52F2" w:rsidP="00DA52F2">
            <w:pPr>
              <w:pStyle w:val="af4"/>
              <w:numPr>
                <w:ilvl w:val="0"/>
                <w:numId w:val="25"/>
              </w:numPr>
              <w:spacing w:after="200"/>
              <w:jc w:val="both"/>
              <w:rPr>
                <w:rFonts w:eastAsia="Calibri"/>
                <w:color w:val="0F0D29" w:themeColor="text1"/>
                <w:sz w:val="24"/>
                <w:szCs w:val="24"/>
              </w:rPr>
            </w:pPr>
            <w:r>
              <w:rPr>
                <w:rFonts w:eastAsia="Calibri"/>
                <w:color w:val="0F0D29" w:themeColor="text1"/>
                <w:sz w:val="24"/>
                <w:szCs w:val="24"/>
                <w:lang w:val="bg-BG"/>
              </w:rPr>
              <w:t xml:space="preserve">Съдове тип </w:t>
            </w:r>
            <w:proofErr w:type="spellStart"/>
            <w:r>
              <w:rPr>
                <w:rFonts w:eastAsia="Calibri"/>
                <w:color w:val="0F0D29" w:themeColor="text1"/>
                <w:sz w:val="24"/>
                <w:szCs w:val="24"/>
                <w:lang w:val="bg-BG"/>
              </w:rPr>
              <w:t>Мева</w:t>
            </w:r>
            <w:proofErr w:type="spellEnd"/>
            <w:r>
              <w:rPr>
                <w:rFonts w:eastAsia="Calibri"/>
                <w:color w:val="0F0D29" w:themeColor="text1"/>
                <w:sz w:val="24"/>
                <w:szCs w:val="24"/>
                <w:lang w:val="bg-BG"/>
              </w:rPr>
              <w:t xml:space="preserve"> - </w:t>
            </w:r>
            <w:r w:rsidRPr="0068715F">
              <w:rPr>
                <w:rFonts w:eastAsia="Calibri"/>
                <w:color w:val="0F0D29" w:themeColor="text1"/>
                <w:sz w:val="24"/>
                <w:szCs w:val="24"/>
                <w:lang w:val="bg-BG"/>
              </w:rPr>
              <w:t>14 бр.</w:t>
            </w:r>
          </w:p>
          <w:p w:rsidR="00B95198" w:rsidRPr="00EA0683" w:rsidRDefault="00B95198" w:rsidP="00D72317">
            <w:pPr>
              <w:pStyle w:val="af4"/>
              <w:spacing w:after="200"/>
              <w:jc w:val="both"/>
              <w:rPr>
                <w:rFonts w:eastAsia="Calibri"/>
                <w:color w:val="0F0D29" w:themeColor="text1"/>
                <w:sz w:val="24"/>
                <w:szCs w:val="24"/>
                <w:lang w:val="bg-BG"/>
              </w:rPr>
            </w:pPr>
          </w:p>
        </w:tc>
      </w:tr>
    </w:tbl>
    <w:p w:rsidR="00F62B86" w:rsidRDefault="00B12369" w:rsidP="00F62B86">
      <w:pPr>
        <w:spacing w:after="200"/>
        <w:jc w:val="both"/>
        <w:rPr>
          <w:rFonts w:ascii="Times New Roman" w:eastAsia="Calibri" w:hAnsi="Times New Roman" w:cs="Times New Roman"/>
          <w:b w:val="0"/>
          <w:color w:val="0F0D29" w:themeColor="text1"/>
          <w:sz w:val="24"/>
          <w:szCs w:val="24"/>
        </w:rPr>
      </w:pPr>
      <w:r w:rsidRPr="00EA0683">
        <w:lastRenderedPageBreak/>
        <w:tab/>
      </w:r>
      <w:r w:rsidRPr="00EA0683">
        <w:rPr>
          <w:rFonts w:ascii="Times New Roman" w:hAnsi="Times New Roman" w:cs="Times New Roman"/>
          <w:b w:val="0"/>
          <w:color w:val="0F0D29" w:themeColor="text1"/>
          <w:sz w:val="24"/>
          <w:szCs w:val="24"/>
        </w:rPr>
        <w:t xml:space="preserve">През 2022 г. на територията на Община Балчик започна монтирането на подземни контейнери, като през 2023 г. монтирането им продължи в горната част на гр. Балчик. Освен в района на блоковете, от тези съоръжения ще има </w:t>
      </w:r>
      <w:r w:rsidR="00344BDC" w:rsidRPr="00EA0683">
        <w:rPr>
          <w:rFonts w:ascii="Times New Roman" w:hAnsi="Times New Roman" w:cs="Times New Roman"/>
          <w:b w:val="0"/>
          <w:color w:val="0F0D29" w:themeColor="text1"/>
          <w:sz w:val="24"/>
          <w:szCs w:val="24"/>
        </w:rPr>
        <w:t xml:space="preserve">и </w:t>
      </w:r>
      <w:r w:rsidRPr="00EA0683">
        <w:rPr>
          <w:rFonts w:ascii="Times New Roman" w:hAnsi="Times New Roman" w:cs="Times New Roman"/>
          <w:b w:val="0"/>
          <w:color w:val="0F0D29" w:themeColor="text1"/>
          <w:sz w:val="24"/>
          <w:szCs w:val="24"/>
        </w:rPr>
        <w:t xml:space="preserve">по ул. ,,Черни връх“, до училище ,,Антим I”, магазин ,,LIDL”, по ул. ,,Черно море“, в района на бившия дарак и до училище ,,Христо Ботев“. През 2023 г. са монтирани 56 бр. от новите съоръжения в гр. Балчик. </w:t>
      </w:r>
      <w:r w:rsidR="00EF2055" w:rsidRPr="00EA0683">
        <w:rPr>
          <w:rFonts w:ascii="Times New Roman" w:eastAsia="Calibri" w:hAnsi="Times New Roman" w:cs="Times New Roman"/>
          <w:b w:val="0"/>
          <w:color w:val="0F0D29" w:themeColor="text1"/>
          <w:sz w:val="24"/>
          <w:szCs w:val="24"/>
        </w:rPr>
        <w:t>Като 1 бр. сметоизвозващ автомобил на ОП ,,БКС“ през 2023 г. бе преоборудван, за да може да обслужва поставените подземни контейне</w:t>
      </w:r>
      <w:r w:rsidR="00F62B86" w:rsidRPr="00EA0683">
        <w:rPr>
          <w:rFonts w:ascii="Times New Roman" w:eastAsia="Calibri" w:hAnsi="Times New Roman" w:cs="Times New Roman"/>
          <w:b w:val="0"/>
          <w:color w:val="0F0D29" w:themeColor="text1"/>
          <w:sz w:val="24"/>
          <w:szCs w:val="24"/>
        </w:rPr>
        <w:t xml:space="preserve">ри на територията на общината. </w:t>
      </w:r>
    </w:p>
    <w:p w:rsidR="00E007AE" w:rsidRPr="00EA0683" w:rsidRDefault="00E007AE" w:rsidP="00F62B86">
      <w:pPr>
        <w:spacing w:after="200"/>
        <w:jc w:val="both"/>
        <w:rPr>
          <w:rFonts w:ascii="Times New Roman" w:eastAsia="Calibri" w:hAnsi="Times New Roman" w:cs="Times New Roman"/>
          <w:b w:val="0"/>
          <w:color w:val="0F0D29" w:themeColor="text1"/>
          <w:sz w:val="24"/>
          <w:szCs w:val="24"/>
        </w:rPr>
      </w:pPr>
      <w:r>
        <w:rPr>
          <w:rFonts w:ascii="Times New Roman" w:eastAsia="Calibri" w:hAnsi="Times New Roman" w:cs="Times New Roman"/>
          <w:b w:val="0"/>
          <w:color w:val="0F0D29" w:themeColor="text1"/>
          <w:sz w:val="24"/>
          <w:szCs w:val="24"/>
        </w:rPr>
        <w:tab/>
        <w:t>През отчетната 2024 г. са монтирани 12 бр. подземни контейнери на територията на гр. Балчик /ж.к. ,,Балик“, ул. ,,Варненска, до бл. 25 и 26, ул. ,,Тимок“, до х-л ,,</w:t>
      </w:r>
      <w:proofErr w:type="spellStart"/>
      <w:r>
        <w:rPr>
          <w:rFonts w:ascii="Times New Roman" w:eastAsia="Calibri" w:hAnsi="Times New Roman" w:cs="Times New Roman"/>
          <w:b w:val="0"/>
          <w:color w:val="0F0D29" w:themeColor="text1"/>
          <w:sz w:val="24"/>
          <w:szCs w:val="24"/>
        </w:rPr>
        <w:t>Хелиос</w:t>
      </w:r>
      <w:proofErr w:type="spellEnd"/>
      <w:r>
        <w:rPr>
          <w:rFonts w:ascii="Times New Roman" w:eastAsia="Calibri" w:hAnsi="Times New Roman" w:cs="Times New Roman"/>
          <w:b w:val="0"/>
          <w:color w:val="0F0D29" w:themeColor="text1"/>
          <w:sz w:val="24"/>
          <w:szCs w:val="24"/>
        </w:rPr>
        <w:t>“, ул. ,,Генерал Заимов“ и ул. ,,Двореца“/</w:t>
      </w:r>
    </w:p>
    <w:p w:rsidR="00F62B86" w:rsidRPr="00EA0683" w:rsidRDefault="0063326E" w:rsidP="00D415BB">
      <w:pPr>
        <w:pStyle w:val="af4"/>
        <w:numPr>
          <w:ilvl w:val="0"/>
          <w:numId w:val="23"/>
        </w:numPr>
        <w:spacing w:after="200"/>
        <w:jc w:val="both"/>
        <w:rPr>
          <w:rFonts w:eastAsia="Calibri"/>
          <w:b/>
          <w:color w:val="0F0D29" w:themeColor="text1"/>
          <w:sz w:val="24"/>
          <w:szCs w:val="24"/>
          <w:lang w:val="bg-BG"/>
        </w:rPr>
      </w:pPr>
      <w:r w:rsidRPr="00EA0683">
        <w:rPr>
          <w:color w:val="0F0D29" w:themeColor="text1"/>
          <w:sz w:val="24"/>
          <w:szCs w:val="24"/>
          <w:lang w:val="bg-BG"/>
        </w:rPr>
        <w:t xml:space="preserve"> </w:t>
      </w:r>
      <w:r w:rsidRPr="00EA0683">
        <w:rPr>
          <w:b/>
          <w:color w:val="0F0D29" w:themeColor="text1"/>
          <w:sz w:val="24"/>
          <w:szCs w:val="24"/>
          <w:lang w:val="bg-BG"/>
        </w:rPr>
        <w:t>Осигуряване на площадка за преда</w:t>
      </w:r>
      <w:r w:rsidR="00F62B86" w:rsidRPr="00EA0683">
        <w:rPr>
          <w:b/>
          <w:color w:val="0F0D29" w:themeColor="text1"/>
          <w:sz w:val="24"/>
          <w:szCs w:val="24"/>
          <w:lang w:val="bg-BG"/>
        </w:rPr>
        <w:t>ване на разделно събрани битови</w:t>
      </w:r>
    </w:p>
    <w:p w:rsidR="0087605E" w:rsidRPr="00EA0683" w:rsidRDefault="0063326E" w:rsidP="00F62B86">
      <w:pPr>
        <w:pStyle w:val="af4"/>
        <w:spacing w:after="200"/>
        <w:ind w:left="0"/>
        <w:jc w:val="both"/>
        <w:rPr>
          <w:rFonts w:eastAsia="Calibri"/>
          <w:b/>
          <w:color w:val="0F0D29" w:themeColor="text1"/>
          <w:sz w:val="24"/>
          <w:szCs w:val="24"/>
          <w:lang w:val="bg-BG"/>
        </w:rPr>
      </w:pPr>
      <w:r w:rsidRPr="00EA0683">
        <w:rPr>
          <w:b/>
          <w:color w:val="0F0D29" w:themeColor="text1"/>
          <w:sz w:val="24"/>
          <w:szCs w:val="24"/>
          <w:lang w:val="bg-BG"/>
        </w:rPr>
        <w:t xml:space="preserve">отпадъци от домакинствата и подобни на домакинствата </w:t>
      </w:r>
      <w:proofErr w:type="spellStart"/>
      <w:r w:rsidRPr="00EA0683">
        <w:rPr>
          <w:b/>
          <w:color w:val="0F0D29" w:themeColor="text1"/>
          <w:sz w:val="24"/>
          <w:szCs w:val="24"/>
          <w:lang w:val="bg-BG"/>
        </w:rPr>
        <w:t>изсточници</w:t>
      </w:r>
      <w:proofErr w:type="spellEnd"/>
      <w:r w:rsidRPr="00EA0683">
        <w:rPr>
          <w:b/>
          <w:color w:val="0F0D29" w:themeColor="text1"/>
          <w:sz w:val="24"/>
          <w:szCs w:val="24"/>
          <w:lang w:val="bg-BG"/>
        </w:rPr>
        <w:t>, включително НУБА, ИУЕЕО, ИУМПС, от хартия и картон, метал, пластмаса и стъкло и други.</w:t>
      </w:r>
    </w:p>
    <w:p w:rsidR="0063326E" w:rsidRPr="00EA0683" w:rsidRDefault="0063326E" w:rsidP="00F62B86">
      <w:pPr>
        <w:spacing w:after="200"/>
        <w:jc w:val="both"/>
        <w:rPr>
          <w:rFonts w:ascii="Times New Roman" w:hAnsi="Times New Roman" w:cs="Times New Roman"/>
          <w:b w:val="0"/>
          <w:color w:val="0F0D29" w:themeColor="text1"/>
          <w:sz w:val="24"/>
          <w:szCs w:val="24"/>
        </w:rPr>
      </w:pPr>
      <w:r w:rsidRPr="00EA0683">
        <w:rPr>
          <w:color w:val="0F0D29" w:themeColor="text1"/>
          <w:sz w:val="24"/>
          <w:szCs w:val="24"/>
        </w:rPr>
        <w:tab/>
      </w:r>
      <w:r w:rsidRPr="00EA0683">
        <w:rPr>
          <w:rFonts w:ascii="Times New Roman" w:hAnsi="Times New Roman" w:cs="Times New Roman"/>
          <w:b w:val="0"/>
          <w:color w:val="0F0D29" w:themeColor="text1"/>
          <w:sz w:val="24"/>
          <w:szCs w:val="24"/>
        </w:rPr>
        <w:t>Общината е организирала ефе</w:t>
      </w:r>
      <w:r w:rsidR="00EA0683">
        <w:rPr>
          <w:rFonts w:ascii="Times New Roman" w:hAnsi="Times New Roman" w:cs="Times New Roman"/>
          <w:b w:val="0"/>
          <w:color w:val="0F0D29" w:themeColor="text1"/>
          <w:sz w:val="24"/>
          <w:szCs w:val="24"/>
        </w:rPr>
        <w:t>к</w:t>
      </w:r>
      <w:r w:rsidRPr="00EA0683">
        <w:rPr>
          <w:rFonts w:ascii="Times New Roman" w:hAnsi="Times New Roman" w:cs="Times New Roman"/>
          <w:b w:val="0"/>
          <w:color w:val="0F0D29" w:themeColor="text1"/>
          <w:sz w:val="24"/>
          <w:szCs w:val="24"/>
        </w:rPr>
        <w:t xml:space="preserve">тивно прилагане на схемата за </w:t>
      </w:r>
      <w:r w:rsidR="0071153E" w:rsidRPr="0071153E">
        <w:rPr>
          <w:rFonts w:ascii="Times New Roman" w:hAnsi="Times New Roman" w:cs="Times New Roman"/>
          <w:b w:val="0"/>
          <w:color w:val="0F0D29" w:themeColor="text1"/>
          <w:sz w:val="24"/>
          <w:szCs w:val="24"/>
        </w:rPr>
        <w:t>р</w:t>
      </w:r>
      <w:r w:rsidR="0071153E">
        <w:rPr>
          <w:rFonts w:ascii="Times New Roman" w:hAnsi="Times New Roman" w:cs="Times New Roman"/>
          <w:b w:val="0"/>
          <w:color w:val="0F0D29" w:themeColor="text1"/>
          <w:sz w:val="24"/>
          <w:szCs w:val="24"/>
        </w:rPr>
        <w:t>азш</w:t>
      </w:r>
      <w:r w:rsidR="0071153E" w:rsidRPr="0071153E">
        <w:rPr>
          <w:rFonts w:ascii="Times New Roman" w:hAnsi="Times New Roman" w:cs="Times New Roman"/>
          <w:b w:val="0"/>
          <w:color w:val="0F0D29" w:themeColor="text1"/>
          <w:sz w:val="24"/>
          <w:szCs w:val="24"/>
        </w:rPr>
        <w:t>ирена</w:t>
      </w:r>
      <w:r w:rsidRPr="0071153E">
        <w:rPr>
          <w:rFonts w:ascii="Times New Roman" w:hAnsi="Times New Roman" w:cs="Times New Roman"/>
          <w:b w:val="0"/>
          <w:color w:val="0F0D29" w:themeColor="text1"/>
          <w:sz w:val="24"/>
          <w:szCs w:val="24"/>
        </w:rPr>
        <w:t xml:space="preserve"> отговорност </w:t>
      </w:r>
      <w:r w:rsidRPr="00EA0683">
        <w:rPr>
          <w:rFonts w:ascii="Times New Roman" w:hAnsi="Times New Roman" w:cs="Times New Roman"/>
          <w:b w:val="0"/>
          <w:color w:val="0F0D29" w:themeColor="text1"/>
          <w:sz w:val="24"/>
          <w:szCs w:val="24"/>
        </w:rPr>
        <w:t xml:space="preserve">на производителя за масово разпространени отпадъци (отпадъци от опаковки, НУБА, ИУЕЕО) чрез </w:t>
      </w:r>
      <w:r w:rsidR="00080712" w:rsidRPr="00EA0683">
        <w:rPr>
          <w:rFonts w:ascii="Times New Roman" w:hAnsi="Times New Roman" w:cs="Times New Roman"/>
          <w:b w:val="0"/>
          <w:color w:val="0F0D29" w:themeColor="text1"/>
          <w:sz w:val="24"/>
          <w:szCs w:val="24"/>
        </w:rPr>
        <w:t xml:space="preserve">сключени договори за сътрудничество с </w:t>
      </w:r>
      <w:r w:rsidR="00EA0683">
        <w:rPr>
          <w:rFonts w:ascii="Times New Roman" w:hAnsi="Times New Roman" w:cs="Times New Roman"/>
          <w:b w:val="0"/>
          <w:color w:val="0F0D29" w:themeColor="text1"/>
          <w:sz w:val="24"/>
          <w:szCs w:val="24"/>
        </w:rPr>
        <w:t>орг</w:t>
      </w:r>
      <w:r w:rsidR="00080712" w:rsidRPr="00EA0683">
        <w:rPr>
          <w:rFonts w:ascii="Times New Roman" w:hAnsi="Times New Roman" w:cs="Times New Roman"/>
          <w:b w:val="0"/>
          <w:color w:val="0F0D29" w:themeColor="text1"/>
          <w:sz w:val="24"/>
          <w:szCs w:val="24"/>
        </w:rPr>
        <w:t>анизации по оползотворяване.</w:t>
      </w:r>
    </w:p>
    <w:p w:rsidR="00080712" w:rsidRPr="00EA0683" w:rsidRDefault="00080712" w:rsidP="00F62B86">
      <w:pPr>
        <w:pStyle w:val="af4"/>
        <w:numPr>
          <w:ilvl w:val="0"/>
          <w:numId w:val="10"/>
        </w:numPr>
        <w:spacing w:after="200"/>
        <w:jc w:val="both"/>
        <w:rPr>
          <w:color w:val="0F0D29" w:themeColor="text1"/>
          <w:sz w:val="24"/>
          <w:szCs w:val="24"/>
          <w:lang w:val="bg-BG"/>
        </w:rPr>
      </w:pPr>
      <w:r w:rsidRPr="00EA0683">
        <w:rPr>
          <w:color w:val="0F0D29" w:themeColor="text1"/>
          <w:sz w:val="24"/>
          <w:szCs w:val="24"/>
          <w:lang w:val="bg-BG"/>
        </w:rPr>
        <w:t>За изпълне</w:t>
      </w:r>
      <w:r w:rsidR="00783C22" w:rsidRPr="00EA0683">
        <w:rPr>
          <w:color w:val="0F0D29" w:themeColor="text1"/>
          <w:sz w:val="24"/>
          <w:szCs w:val="24"/>
          <w:lang w:val="bg-BG"/>
        </w:rPr>
        <w:t>ние на задълженията ни по чл. 19</w:t>
      </w:r>
      <w:r w:rsidRPr="00EA0683">
        <w:rPr>
          <w:color w:val="0F0D29" w:themeColor="text1"/>
          <w:sz w:val="24"/>
          <w:szCs w:val="24"/>
          <w:lang w:val="bg-BG"/>
        </w:rPr>
        <w:t xml:space="preserve"> от ЗУО (Закона за управление на отпадъците) и чл. 27 от Наредбата за изискванията за пускане на пазара на батерии и акумулатори и за </w:t>
      </w:r>
      <w:r w:rsidRPr="00EA0683">
        <w:rPr>
          <w:color w:val="0F0D29" w:themeColor="text1"/>
          <w:sz w:val="24"/>
          <w:szCs w:val="24"/>
          <w:lang w:val="bg-BG"/>
        </w:rPr>
        <w:lastRenderedPageBreak/>
        <w:t>третиране и транспортиране на от</w:t>
      </w:r>
      <w:r w:rsidR="00783C22" w:rsidRPr="00EA0683">
        <w:rPr>
          <w:color w:val="0F0D29" w:themeColor="text1"/>
          <w:sz w:val="24"/>
          <w:szCs w:val="24"/>
          <w:lang w:val="bg-BG"/>
        </w:rPr>
        <w:t xml:space="preserve">падъци от батерии и акумулатори, </w:t>
      </w:r>
      <w:r w:rsidRPr="00EA0683">
        <w:rPr>
          <w:color w:val="0F0D29" w:themeColor="text1"/>
          <w:sz w:val="24"/>
          <w:szCs w:val="24"/>
          <w:lang w:val="bg-BG"/>
        </w:rPr>
        <w:t>общината има сключен договор с ,,ЕК</w:t>
      </w:r>
      <w:r w:rsidR="00DE4C7E" w:rsidRPr="00EA0683">
        <w:rPr>
          <w:color w:val="0F0D29" w:themeColor="text1"/>
          <w:sz w:val="24"/>
          <w:szCs w:val="24"/>
          <w:lang w:val="bg-BG"/>
        </w:rPr>
        <w:t xml:space="preserve">ОБАТЕРИ“ </w:t>
      </w:r>
      <w:r w:rsidR="00D57723">
        <w:rPr>
          <w:color w:val="0F0D29" w:themeColor="text1"/>
          <w:sz w:val="24"/>
          <w:szCs w:val="24"/>
          <w:lang w:val="bg-BG"/>
        </w:rPr>
        <w:t xml:space="preserve">АД </w:t>
      </w:r>
      <w:r w:rsidR="00DE4C7E" w:rsidRPr="00EA0683">
        <w:rPr>
          <w:color w:val="0F0D29" w:themeColor="text1"/>
          <w:sz w:val="24"/>
          <w:szCs w:val="24"/>
          <w:lang w:val="bg-BG"/>
        </w:rPr>
        <w:t>(договор</w:t>
      </w:r>
      <w:r w:rsidRPr="00EA0683">
        <w:rPr>
          <w:color w:val="0F0D29" w:themeColor="text1"/>
          <w:sz w:val="24"/>
          <w:szCs w:val="24"/>
          <w:lang w:val="bg-BG"/>
        </w:rPr>
        <w:t xml:space="preserve"> №527/16.10.2020 г.) за организиране на дейностите с излезли от употреба батерии и акумулатори на територията на община Балчик.</w:t>
      </w:r>
    </w:p>
    <w:p w:rsidR="00080712" w:rsidRPr="00EA0683" w:rsidRDefault="00080712" w:rsidP="00F62B86">
      <w:pPr>
        <w:pStyle w:val="af4"/>
        <w:numPr>
          <w:ilvl w:val="0"/>
          <w:numId w:val="10"/>
        </w:numPr>
        <w:spacing w:after="200"/>
        <w:jc w:val="both"/>
        <w:rPr>
          <w:color w:val="0F0D29" w:themeColor="text1"/>
          <w:sz w:val="24"/>
          <w:szCs w:val="24"/>
          <w:lang w:val="bg-BG"/>
        </w:rPr>
      </w:pPr>
      <w:r w:rsidRPr="00EA0683">
        <w:rPr>
          <w:color w:val="0F0D29" w:themeColor="text1"/>
          <w:sz w:val="24"/>
          <w:szCs w:val="24"/>
          <w:lang w:val="bg-BG"/>
        </w:rPr>
        <w:t>За изпълне</w:t>
      </w:r>
      <w:r w:rsidR="00783C22" w:rsidRPr="00EA0683">
        <w:rPr>
          <w:color w:val="0F0D29" w:themeColor="text1"/>
          <w:sz w:val="24"/>
          <w:szCs w:val="24"/>
          <w:lang w:val="bg-BG"/>
        </w:rPr>
        <w:t>ние на задълженията ни по чл. 19</w:t>
      </w:r>
      <w:r w:rsidRPr="00EA0683">
        <w:rPr>
          <w:color w:val="0F0D29" w:themeColor="text1"/>
          <w:sz w:val="24"/>
          <w:szCs w:val="24"/>
          <w:lang w:val="bg-BG"/>
        </w:rPr>
        <w:t>, ал. 3, т. 7 от Закона за у</w:t>
      </w:r>
      <w:r w:rsidR="00DE4C7E" w:rsidRPr="00EA0683">
        <w:rPr>
          <w:color w:val="0F0D29" w:themeColor="text1"/>
          <w:sz w:val="24"/>
          <w:szCs w:val="24"/>
          <w:lang w:val="bg-BG"/>
        </w:rPr>
        <w:t>правление на отпадъците и чл. 16</w:t>
      </w:r>
      <w:r w:rsidR="00EA0683">
        <w:rPr>
          <w:color w:val="0F0D29" w:themeColor="text1"/>
          <w:sz w:val="24"/>
          <w:szCs w:val="24"/>
          <w:lang w:val="bg-BG"/>
        </w:rPr>
        <w:t xml:space="preserve"> от Наредба</w:t>
      </w:r>
      <w:r w:rsidRPr="00EA0683">
        <w:rPr>
          <w:color w:val="0F0D29" w:themeColor="text1"/>
          <w:sz w:val="24"/>
          <w:szCs w:val="24"/>
          <w:lang w:val="bg-BG"/>
        </w:rPr>
        <w:t>та за изискванията за третиране на отпадъците от моторни превозни средства е склю</w:t>
      </w:r>
      <w:r w:rsidR="00F62B86" w:rsidRPr="00EA0683">
        <w:rPr>
          <w:color w:val="0F0D29" w:themeColor="text1"/>
          <w:sz w:val="24"/>
          <w:szCs w:val="24"/>
          <w:lang w:val="bg-BG"/>
        </w:rPr>
        <w:t>чен договор за сътрудничество с</w:t>
      </w:r>
      <w:r w:rsidR="00D57723">
        <w:rPr>
          <w:color w:val="0F0D29" w:themeColor="text1"/>
          <w:sz w:val="24"/>
          <w:szCs w:val="24"/>
          <w:lang w:val="bg-BG"/>
        </w:rPr>
        <w:t xml:space="preserve"> ,,Кресметал“ ЕОО</w:t>
      </w:r>
      <w:r w:rsidR="00DE4C7E" w:rsidRPr="00EA0683">
        <w:rPr>
          <w:color w:val="0F0D29" w:themeColor="text1"/>
          <w:sz w:val="24"/>
          <w:szCs w:val="24"/>
          <w:lang w:val="bg-BG"/>
        </w:rPr>
        <w:t>Д (договор №287/23.06.2023 г.).</w:t>
      </w:r>
    </w:p>
    <w:p w:rsidR="00080712" w:rsidRPr="00EA0683" w:rsidRDefault="00080712" w:rsidP="00F62B86">
      <w:pPr>
        <w:pStyle w:val="af4"/>
        <w:numPr>
          <w:ilvl w:val="0"/>
          <w:numId w:val="10"/>
        </w:numPr>
        <w:spacing w:after="200"/>
        <w:jc w:val="both"/>
        <w:rPr>
          <w:color w:val="0F0D29" w:themeColor="text1"/>
          <w:sz w:val="24"/>
          <w:szCs w:val="24"/>
          <w:lang w:val="bg-BG"/>
        </w:rPr>
      </w:pPr>
      <w:r w:rsidRPr="00EA0683">
        <w:rPr>
          <w:color w:val="0F0D29" w:themeColor="text1"/>
          <w:sz w:val="24"/>
          <w:szCs w:val="24"/>
          <w:lang w:val="bg-BG"/>
        </w:rPr>
        <w:t>За изпълне</w:t>
      </w:r>
      <w:r w:rsidR="00783C22" w:rsidRPr="00EA0683">
        <w:rPr>
          <w:color w:val="0F0D29" w:themeColor="text1"/>
          <w:sz w:val="24"/>
          <w:szCs w:val="24"/>
          <w:lang w:val="bg-BG"/>
        </w:rPr>
        <w:t>ние на задълженията ни по чл. 19</w:t>
      </w:r>
      <w:r w:rsidR="00DE4C7E" w:rsidRPr="00EA0683">
        <w:rPr>
          <w:color w:val="0F0D29" w:themeColor="text1"/>
          <w:sz w:val="24"/>
          <w:szCs w:val="24"/>
          <w:lang w:val="bg-BG"/>
        </w:rPr>
        <w:t>, ал. 3, т. 11</w:t>
      </w:r>
      <w:r w:rsidRPr="00EA0683">
        <w:rPr>
          <w:color w:val="0F0D29" w:themeColor="text1"/>
          <w:sz w:val="24"/>
          <w:szCs w:val="24"/>
          <w:lang w:val="bg-BG"/>
        </w:rPr>
        <w:t xml:space="preserve"> от Закона за </w:t>
      </w:r>
      <w:r w:rsidR="00DE4C7E" w:rsidRPr="00EA0683">
        <w:rPr>
          <w:color w:val="0F0D29" w:themeColor="text1"/>
          <w:sz w:val="24"/>
          <w:szCs w:val="24"/>
          <w:lang w:val="bg-BG"/>
        </w:rPr>
        <w:t>управление на отпадъците и чл. 27,а. 1, т.2 а)</w:t>
      </w:r>
      <w:r w:rsidRPr="00EA0683">
        <w:rPr>
          <w:color w:val="0F0D29" w:themeColor="text1"/>
          <w:sz w:val="24"/>
          <w:szCs w:val="24"/>
          <w:lang w:val="bg-BG"/>
        </w:rPr>
        <w:t xml:space="preserve"> от Наредбата за изискванията за пускане на пазара на електрическо и електронно оборудване и третиране и транспортиране на отпадъци от електрическо и електронно оборудване е сключен до</w:t>
      </w:r>
      <w:r w:rsidR="00EA0683">
        <w:rPr>
          <w:color w:val="0F0D29" w:themeColor="text1"/>
          <w:sz w:val="24"/>
          <w:szCs w:val="24"/>
          <w:lang w:val="bg-BG"/>
        </w:rPr>
        <w:t>го</w:t>
      </w:r>
      <w:r w:rsidRPr="00EA0683">
        <w:rPr>
          <w:color w:val="0F0D29" w:themeColor="text1"/>
          <w:sz w:val="24"/>
          <w:szCs w:val="24"/>
          <w:lang w:val="bg-BG"/>
        </w:rPr>
        <w:t xml:space="preserve">вор за сътрудничество с </w:t>
      </w:r>
      <w:r w:rsidR="00D57723">
        <w:rPr>
          <w:color w:val="0F0D29" w:themeColor="text1"/>
          <w:sz w:val="24"/>
          <w:szCs w:val="24"/>
          <w:lang w:val="bg-BG"/>
        </w:rPr>
        <w:t>,,Кресметал“ ЕОО</w:t>
      </w:r>
      <w:r w:rsidR="00DE4C7E" w:rsidRPr="00EA0683">
        <w:rPr>
          <w:color w:val="0F0D29" w:themeColor="text1"/>
          <w:sz w:val="24"/>
          <w:szCs w:val="24"/>
          <w:lang w:val="bg-BG"/>
        </w:rPr>
        <w:t>Д (договор №</w:t>
      </w:r>
      <w:r w:rsidR="00B3730C">
        <w:rPr>
          <w:color w:val="0F0D29" w:themeColor="text1"/>
          <w:sz w:val="24"/>
          <w:szCs w:val="24"/>
          <w:lang w:val="bg-BG"/>
        </w:rPr>
        <w:t>197/15.05.2</w:t>
      </w:r>
      <w:r w:rsidR="00DE4C7E" w:rsidRPr="00EA0683">
        <w:rPr>
          <w:color w:val="0F0D29" w:themeColor="text1"/>
          <w:sz w:val="24"/>
          <w:szCs w:val="24"/>
          <w:lang w:val="bg-BG"/>
        </w:rPr>
        <w:t>02</w:t>
      </w:r>
      <w:r w:rsidR="00B3730C">
        <w:rPr>
          <w:color w:val="0F0D29" w:themeColor="text1"/>
          <w:sz w:val="24"/>
          <w:szCs w:val="24"/>
          <w:lang w:val="bg-BG"/>
        </w:rPr>
        <w:t>4</w:t>
      </w:r>
      <w:r w:rsidR="00DE4C7E" w:rsidRPr="00EA0683">
        <w:rPr>
          <w:color w:val="0F0D29" w:themeColor="text1"/>
          <w:sz w:val="24"/>
          <w:szCs w:val="24"/>
          <w:lang w:val="bg-BG"/>
        </w:rPr>
        <w:t xml:space="preserve"> г.)</w:t>
      </w:r>
    </w:p>
    <w:p w:rsidR="00DE4C7E" w:rsidRPr="00EA0683" w:rsidRDefault="00DE4C7E" w:rsidP="00F62B86">
      <w:pPr>
        <w:pStyle w:val="af4"/>
        <w:numPr>
          <w:ilvl w:val="0"/>
          <w:numId w:val="10"/>
        </w:numPr>
        <w:spacing w:after="200"/>
        <w:jc w:val="both"/>
        <w:rPr>
          <w:color w:val="0F0D29" w:themeColor="text1"/>
          <w:sz w:val="24"/>
          <w:szCs w:val="24"/>
          <w:lang w:val="bg-BG"/>
        </w:rPr>
      </w:pPr>
      <w:r w:rsidRPr="00EA0683">
        <w:rPr>
          <w:color w:val="0F0D29" w:themeColor="text1"/>
          <w:sz w:val="24"/>
          <w:szCs w:val="24"/>
          <w:lang w:val="bg-BG"/>
        </w:rPr>
        <w:t>За изпълнение на задълженията ни по чл. 19, ал. 3, т. 7 и  чл. 20, ал. 1 от Закона за управление на отпадъците и чл. 20 от Наредбата за изискванията за третиране на излезли от упо</w:t>
      </w:r>
      <w:r w:rsidR="00EA0683">
        <w:rPr>
          <w:color w:val="0F0D29" w:themeColor="text1"/>
          <w:sz w:val="24"/>
          <w:szCs w:val="24"/>
          <w:lang w:val="bg-BG"/>
        </w:rPr>
        <w:t>т</w:t>
      </w:r>
      <w:r w:rsidRPr="00EA0683">
        <w:rPr>
          <w:color w:val="0F0D29" w:themeColor="text1"/>
          <w:sz w:val="24"/>
          <w:szCs w:val="24"/>
          <w:lang w:val="bg-BG"/>
        </w:rPr>
        <w:t>реба гуми има сключен догов</w:t>
      </w:r>
      <w:r w:rsidR="00445FC0" w:rsidRPr="00EA0683">
        <w:rPr>
          <w:color w:val="0F0D29" w:themeColor="text1"/>
          <w:sz w:val="24"/>
          <w:szCs w:val="24"/>
          <w:lang w:val="bg-BG"/>
        </w:rPr>
        <w:t>ор за сътрудничество с ,,</w:t>
      </w:r>
      <w:r w:rsidRPr="00EA0683">
        <w:rPr>
          <w:color w:val="0F0D29" w:themeColor="text1"/>
          <w:sz w:val="24"/>
          <w:szCs w:val="24"/>
          <w:lang w:val="bg-BG"/>
        </w:rPr>
        <w:t>Евротранс-метал“ ООД (договор №528/16.10.2023 г.).</w:t>
      </w:r>
    </w:p>
    <w:p w:rsidR="00080712" w:rsidRPr="00EA0683" w:rsidRDefault="00EA0683" w:rsidP="00F62B86">
      <w:pPr>
        <w:pStyle w:val="af4"/>
        <w:numPr>
          <w:ilvl w:val="0"/>
          <w:numId w:val="10"/>
        </w:numPr>
        <w:spacing w:after="200"/>
        <w:jc w:val="both"/>
        <w:rPr>
          <w:color w:val="0F0D29" w:themeColor="text1"/>
          <w:sz w:val="24"/>
          <w:szCs w:val="24"/>
          <w:lang w:val="bg-BG"/>
        </w:rPr>
      </w:pPr>
      <w:r>
        <w:rPr>
          <w:color w:val="0F0D29" w:themeColor="text1"/>
          <w:sz w:val="24"/>
          <w:szCs w:val="24"/>
          <w:lang w:val="bg-BG"/>
        </w:rPr>
        <w:t>За изпъл</w:t>
      </w:r>
      <w:r w:rsidR="00DE4C7E" w:rsidRPr="00EA0683">
        <w:rPr>
          <w:color w:val="0F0D29" w:themeColor="text1"/>
          <w:sz w:val="24"/>
          <w:szCs w:val="24"/>
          <w:lang w:val="bg-BG"/>
        </w:rPr>
        <w:t>н</w:t>
      </w:r>
      <w:r>
        <w:rPr>
          <w:color w:val="0F0D29" w:themeColor="text1"/>
          <w:sz w:val="24"/>
          <w:szCs w:val="24"/>
          <w:lang w:val="bg-BG"/>
        </w:rPr>
        <w:t>ения</w:t>
      </w:r>
      <w:r w:rsidR="00DE4C7E" w:rsidRPr="00EA0683">
        <w:rPr>
          <w:color w:val="0F0D29" w:themeColor="text1"/>
          <w:sz w:val="24"/>
          <w:szCs w:val="24"/>
          <w:lang w:val="bg-BG"/>
        </w:rPr>
        <w:t>та на задълженията ни по чл. 19, ал. 3, т. 7 от Зак</w:t>
      </w:r>
      <w:r w:rsidR="00C7115B" w:rsidRPr="00EA0683">
        <w:rPr>
          <w:color w:val="0F0D29" w:themeColor="text1"/>
          <w:sz w:val="24"/>
          <w:szCs w:val="24"/>
          <w:lang w:val="bg-BG"/>
        </w:rPr>
        <w:t xml:space="preserve">она </w:t>
      </w:r>
      <w:r>
        <w:rPr>
          <w:color w:val="0F0D29" w:themeColor="text1"/>
          <w:sz w:val="24"/>
          <w:szCs w:val="24"/>
          <w:lang w:val="bg-BG"/>
        </w:rPr>
        <w:t>за управление на отпадъците, общ</w:t>
      </w:r>
      <w:r w:rsidR="00C7115B" w:rsidRPr="00EA0683">
        <w:rPr>
          <w:color w:val="0F0D29" w:themeColor="text1"/>
          <w:sz w:val="24"/>
          <w:szCs w:val="24"/>
          <w:lang w:val="bg-BG"/>
        </w:rPr>
        <w:t>ината има сключен договор с ,,</w:t>
      </w:r>
      <w:proofErr w:type="spellStart"/>
      <w:r w:rsidR="00C7115B" w:rsidRPr="00EA0683">
        <w:rPr>
          <w:color w:val="0F0D29" w:themeColor="text1"/>
          <w:sz w:val="24"/>
          <w:szCs w:val="24"/>
          <w:lang w:val="bg-BG"/>
        </w:rPr>
        <w:t>Евротекс</w:t>
      </w:r>
      <w:proofErr w:type="spellEnd"/>
      <w:r w:rsidR="00C7115B" w:rsidRPr="00EA0683">
        <w:rPr>
          <w:color w:val="0F0D29" w:themeColor="text1"/>
          <w:sz w:val="24"/>
          <w:szCs w:val="24"/>
          <w:lang w:val="bg-BG"/>
        </w:rPr>
        <w:t>“ ЕООД (</w:t>
      </w:r>
      <w:r w:rsidR="00445FC0" w:rsidRPr="00EA0683">
        <w:rPr>
          <w:color w:val="0F0D29" w:themeColor="text1"/>
          <w:sz w:val="24"/>
          <w:szCs w:val="24"/>
          <w:lang w:val="bg-BG"/>
        </w:rPr>
        <w:t>договор 496/30.09.2020 г</w:t>
      </w:r>
      <w:r w:rsidR="00C7115B" w:rsidRPr="00EA0683">
        <w:rPr>
          <w:color w:val="0F0D29" w:themeColor="text1"/>
          <w:sz w:val="24"/>
          <w:szCs w:val="24"/>
          <w:lang w:val="bg-BG"/>
        </w:rPr>
        <w:t>., анекс 2 от 31.01.2023 г.) за организиране на система за разделно събиране, съхранение, сортиране и пред</w:t>
      </w:r>
      <w:r>
        <w:rPr>
          <w:color w:val="0F0D29" w:themeColor="text1"/>
          <w:sz w:val="24"/>
          <w:szCs w:val="24"/>
          <w:lang w:val="bg-BG"/>
        </w:rPr>
        <w:t>а</w:t>
      </w:r>
      <w:r w:rsidR="00C7115B" w:rsidRPr="00EA0683">
        <w:rPr>
          <w:color w:val="0F0D29" w:themeColor="text1"/>
          <w:sz w:val="24"/>
          <w:szCs w:val="24"/>
          <w:lang w:val="bg-BG"/>
        </w:rPr>
        <w:t>ване за повторна употреба и/или оползотворяване на битови отпадъци от облекла на територията на общината.</w:t>
      </w:r>
    </w:p>
    <w:p w:rsidR="00445FC0" w:rsidRPr="00EA0683" w:rsidRDefault="00EA0683" w:rsidP="00F62B86">
      <w:pPr>
        <w:pStyle w:val="af4"/>
        <w:numPr>
          <w:ilvl w:val="0"/>
          <w:numId w:val="10"/>
        </w:numPr>
        <w:spacing w:after="200"/>
        <w:jc w:val="both"/>
        <w:rPr>
          <w:color w:val="0F0D29" w:themeColor="text1"/>
          <w:sz w:val="24"/>
          <w:szCs w:val="24"/>
          <w:lang w:val="bg-BG"/>
        </w:rPr>
      </w:pPr>
      <w:r>
        <w:rPr>
          <w:color w:val="0F0D29" w:themeColor="text1"/>
          <w:sz w:val="24"/>
          <w:szCs w:val="24"/>
          <w:lang w:val="bg-BG"/>
        </w:rPr>
        <w:t>За изпълнен</w:t>
      </w:r>
      <w:r w:rsidR="00445FC0" w:rsidRPr="00EA0683">
        <w:rPr>
          <w:color w:val="0F0D29" w:themeColor="text1"/>
          <w:sz w:val="24"/>
          <w:szCs w:val="24"/>
          <w:lang w:val="bg-BG"/>
        </w:rPr>
        <w:t>ията на задълженията ни по чл. 19, ал. 3, т. 11 от Закона за управление на отпадъците</w:t>
      </w:r>
      <w:r w:rsidR="0015544C" w:rsidRPr="00EA0683">
        <w:rPr>
          <w:color w:val="0F0D29" w:themeColor="text1"/>
          <w:sz w:val="24"/>
          <w:szCs w:val="24"/>
          <w:lang w:val="bg-BG"/>
        </w:rPr>
        <w:t>, общ</w:t>
      </w:r>
      <w:r w:rsidR="00445FC0" w:rsidRPr="00EA0683">
        <w:rPr>
          <w:color w:val="0F0D29" w:themeColor="text1"/>
          <w:sz w:val="24"/>
          <w:szCs w:val="24"/>
          <w:lang w:val="bg-BG"/>
        </w:rPr>
        <w:t xml:space="preserve">ината има сключен договор ,,Евротранс-метал“ ООД (договор </w:t>
      </w:r>
      <w:r w:rsidR="0015544C" w:rsidRPr="00EA0683">
        <w:rPr>
          <w:color w:val="0F0D29" w:themeColor="text1"/>
          <w:sz w:val="24"/>
          <w:szCs w:val="24"/>
          <w:lang w:val="bg-BG"/>
        </w:rPr>
        <w:t>от 03</w:t>
      </w:r>
      <w:r w:rsidR="00445FC0" w:rsidRPr="00EA0683">
        <w:rPr>
          <w:color w:val="0F0D29" w:themeColor="text1"/>
          <w:sz w:val="24"/>
          <w:szCs w:val="24"/>
          <w:lang w:val="bg-BG"/>
        </w:rPr>
        <w:t>.</w:t>
      </w:r>
      <w:r w:rsidR="0015544C" w:rsidRPr="00EA0683">
        <w:rPr>
          <w:color w:val="0F0D29" w:themeColor="text1"/>
          <w:sz w:val="24"/>
          <w:szCs w:val="24"/>
          <w:lang w:val="bg-BG"/>
        </w:rPr>
        <w:t>09</w:t>
      </w:r>
      <w:r w:rsidR="00445FC0" w:rsidRPr="00EA0683">
        <w:rPr>
          <w:color w:val="0F0D29" w:themeColor="text1"/>
          <w:sz w:val="24"/>
          <w:szCs w:val="24"/>
          <w:lang w:val="bg-BG"/>
        </w:rPr>
        <w:t>.201</w:t>
      </w:r>
      <w:r w:rsidR="0015544C" w:rsidRPr="00EA0683">
        <w:rPr>
          <w:color w:val="0F0D29" w:themeColor="text1"/>
          <w:sz w:val="24"/>
          <w:szCs w:val="24"/>
          <w:lang w:val="bg-BG"/>
        </w:rPr>
        <w:t>9</w:t>
      </w:r>
      <w:r w:rsidR="00445FC0" w:rsidRPr="00EA0683">
        <w:rPr>
          <w:color w:val="0F0D29" w:themeColor="text1"/>
          <w:sz w:val="24"/>
          <w:szCs w:val="24"/>
          <w:lang w:val="bg-BG"/>
        </w:rPr>
        <w:t xml:space="preserve"> г.</w:t>
      </w:r>
      <w:r w:rsidR="000A1DC6" w:rsidRPr="00EA0683">
        <w:rPr>
          <w:color w:val="0F0D29" w:themeColor="text1"/>
          <w:sz w:val="24"/>
          <w:szCs w:val="24"/>
          <w:lang w:val="bg-BG"/>
        </w:rPr>
        <w:t>, анекс №3 от 03.05.2023 г.</w:t>
      </w:r>
      <w:r w:rsidR="00445FC0" w:rsidRPr="00EA0683">
        <w:rPr>
          <w:color w:val="0F0D29" w:themeColor="text1"/>
          <w:sz w:val="24"/>
          <w:szCs w:val="24"/>
          <w:lang w:val="bg-BG"/>
        </w:rPr>
        <w:t>)</w:t>
      </w:r>
      <w:r w:rsidR="0015544C" w:rsidRPr="00EA0683">
        <w:rPr>
          <w:color w:val="0F0D29" w:themeColor="text1"/>
          <w:sz w:val="24"/>
          <w:szCs w:val="24"/>
          <w:lang w:val="bg-BG"/>
        </w:rPr>
        <w:t xml:space="preserve"> за предаване на разделно събрани отпадъци от домакинствата, в. ч. </w:t>
      </w:r>
      <w:r>
        <w:rPr>
          <w:color w:val="0F0D29" w:themeColor="text1"/>
          <w:sz w:val="24"/>
          <w:szCs w:val="24"/>
          <w:lang w:val="bg-BG"/>
        </w:rPr>
        <w:t>едрогабаритни</w:t>
      </w:r>
      <w:r w:rsidR="0015544C" w:rsidRPr="00EA0683">
        <w:rPr>
          <w:color w:val="0F0D29" w:themeColor="text1"/>
          <w:sz w:val="24"/>
          <w:szCs w:val="24"/>
          <w:lang w:val="bg-BG"/>
        </w:rPr>
        <w:t>, опасни и др. отпадъци.</w:t>
      </w:r>
    </w:p>
    <w:p w:rsidR="0015544C" w:rsidRPr="00DA52F2" w:rsidRDefault="00EA0683" w:rsidP="00F62B86">
      <w:pPr>
        <w:pStyle w:val="af4"/>
        <w:numPr>
          <w:ilvl w:val="0"/>
          <w:numId w:val="10"/>
        </w:numPr>
        <w:spacing w:after="200"/>
        <w:jc w:val="both"/>
        <w:rPr>
          <w:sz w:val="24"/>
          <w:szCs w:val="24"/>
          <w:lang w:val="bg-BG"/>
        </w:rPr>
      </w:pPr>
      <w:r w:rsidRPr="00DA52F2">
        <w:rPr>
          <w:sz w:val="24"/>
          <w:szCs w:val="24"/>
          <w:lang w:val="bg-BG"/>
        </w:rPr>
        <w:t>За изпъл</w:t>
      </w:r>
      <w:r w:rsidR="0015544C" w:rsidRPr="00DA52F2">
        <w:rPr>
          <w:sz w:val="24"/>
          <w:szCs w:val="24"/>
          <w:lang w:val="bg-BG"/>
        </w:rPr>
        <w:t>н</w:t>
      </w:r>
      <w:r w:rsidRPr="00DA52F2">
        <w:rPr>
          <w:sz w:val="24"/>
          <w:szCs w:val="24"/>
          <w:lang w:val="bg-BG"/>
        </w:rPr>
        <w:t>ен</w:t>
      </w:r>
      <w:r w:rsidR="0015544C" w:rsidRPr="00DA52F2">
        <w:rPr>
          <w:sz w:val="24"/>
          <w:szCs w:val="24"/>
          <w:lang w:val="bg-BG"/>
        </w:rPr>
        <w:t>ията на задълженията ни по чл. 19, ал. 3, т. 11 от Закона за управление на отпадъците, общината има сключен договор с ,,Кресметал“</w:t>
      </w:r>
      <w:r w:rsidR="00D57723" w:rsidRPr="00DA52F2">
        <w:rPr>
          <w:sz w:val="24"/>
          <w:szCs w:val="24"/>
          <w:lang w:val="bg-BG"/>
        </w:rPr>
        <w:t xml:space="preserve"> Е</w:t>
      </w:r>
      <w:r w:rsidR="0015544C" w:rsidRPr="00DA52F2">
        <w:rPr>
          <w:sz w:val="24"/>
          <w:szCs w:val="24"/>
          <w:lang w:val="bg-BG"/>
        </w:rPr>
        <w:t>ООД (договор №409/15.08.2018 г.) за предаване на разделно събрани отпадъци от домакинствата, в. ч. ед</w:t>
      </w:r>
      <w:r w:rsidRPr="00DA52F2">
        <w:rPr>
          <w:sz w:val="24"/>
          <w:szCs w:val="24"/>
          <w:lang w:val="bg-BG"/>
        </w:rPr>
        <w:t>ро</w:t>
      </w:r>
      <w:r w:rsidR="0015544C" w:rsidRPr="00DA52F2">
        <w:rPr>
          <w:sz w:val="24"/>
          <w:szCs w:val="24"/>
          <w:lang w:val="bg-BG"/>
        </w:rPr>
        <w:t>габаритни, опасни и др. отпадъци.</w:t>
      </w:r>
    </w:p>
    <w:p w:rsidR="00C7115B" w:rsidRPr="00EA0683" w:rsidRDefault="0015544C" w:rsidP="00F62B86">
      <w:pPr>
        <w:pStyle w:val="af4"/>
        <w:numPr>
          <w:ilvl w:val="0"/>
          <w:numId w:val="10"/>
        </w:numPr>
        <w:spacing w:after="200"/>
        <w:jc w:val="both"/>
        <w:rPr>
          <w:color w:val="0F0D29" w:themeColor="text1"/>
          <w:sz w:val="24"/>
          <w:szCs w:val="24"/>
          <w:lang w:val="bg-BG"/>
        </w:rPr>
      </w:pPr>
      <w:r w:rsidRPr="00EA0683">
        <w:rPr>
          <w:color w:val="0F0D29" w:themeColor="text1"/>
          <w:sz w:val="24"/>
          <w:szCs w:val="24"/>
          <w:lang w:val="bg-BG"/>
        </w:rPr>
        <w:t>За изпълнения на задълженията ни по чл. 19, ал. 3, т. 9 от Закона за управление на отпадъците, общината има</w:t>
      </w:r>
      <w:r w:rsidR="00091C56">
        <w:rPr>
          <w:color w:val="0F0D29" w:themeColor="text1"/>
          <w:sz w:val="24"/>
          <w:szCs w:val="24"/>
          <w:lang w:val="bg-BG"/>
        </w:rPr>
        <w:t xml:space="preserve"> сключен договор с ,,</w:t>
      </w:r>
      <w:proofErr w:type="spellStart"/>
      <w:r w:rsidR="00091C56">
        <w:rPr>
          <w:color w:val="0F0D29" w:themeColor="text1"/>
          <w:sz w:val="24"/>
          <w:szCs w:val="24"/>
          <w:lang w:val="bg-BG"/>
        </w:rPr>
        <w:t>Балбог</w:t>
      </w:r>
      <w:proofErr w:type="spellEnd"/>
      <w:r w:rsidR="00091C56">
        <w:rPr>
          <w:color w:val="0F0D29" w:themeColor="text1"/>
          <w:sz w:val="24"/>
          <w:szCs w:val="24"/>
          <w:lang w:val="bg-BG"/>
        </w:rPr>
        <w:t xml:space="preserve"> </w:t>
      </w:r>
      <w:proofErr w:type="spellStart"/>
      <w:r w:rsidR="00091C56">
        <w:rPr>
          <w:color w:val="0F0D29" w:themeColor="text1"/>
          <w:sz w:val="24"/>
          <w:szCs w:val="24"/>
          <w:lang w:val="bg-BG"/>
        </w:rPr>
        <w:t>Инж</w:t>
      </w:r>
      <w:proofErr w:type="spellEnd"/>
      <w:r w:rsidR="00091C56">
        <w:rPr>
          <w:color w:val="0F0D29" w:themeColor="text1"/>
          <w:sz w:val="24"/>
          <w:szCs w:val="24"/>
        </w:rPr>
        <w:t>e</w:t>
      </w:r>
      <w:proofErr w:type="spellStart"/>
      <w:r w:rsidRPr="00EA0683">
        <w:rPr>
          <w:color w:val="0F0D29" w:themeColor="text1"/>
          <w:sz w:val="24"/>
          <w:szCs w:val="24"/>
          <w:lang w:val="bg-BG"/>
        </w:rPr>
        <w:t>неринг</w:t>
      </w:r>
      <w:proofErr w:type="spellEnd"/>
      <w:r w:rsidRPr="00EA0683">
        <w:rPr>
          <w:color w:val="0F0D29" w:themeColor="text1"/>
          <w:sz w:val="24"/>
          <w:szCs w:val="24"/>
          <w:lang w:val="bg-BG"/>
        </w:rPr>
        <w:t>“ АД (</w:t>
      </w:r>
      <w:r w:rsidR="00EA0683">
        <w:rPr>
          <w:color w:val="0F0D29" w:themeColor="text1"/>
          <w:sz w:val="24"/>
          <w:szCs w:val="24"/>
          <w:lang w:val="bg-BG"/>
        </w:rPr>
        <w:t xml:space="preserve">договор №132/13.03.2023 г.) за </w:t>
      </w:r>
      <w:r w:rsidRPr="00EA0683">
        <w:rPr>
          <w:color w:val="0F0D29" w:themeColor="text1"/>
          <w:sz w:val="24"/>
          <w:szCs w:val="24"/>
          <w:lang w:val="bg-BG"/>
        </w:rPr>
        <w:t>организирането на разделно събиране на опасните битови отпадъци извън обхвата на наредбите по чл. 13, ал. 1 и предаването им за оползотворяване и/ил</w:t>
      </w:r>
      <w:r w:rsidR="00EA0683">
        <w:rPr>
          <w:color w:val="0F0D29" w:themeColor="text1"/>
          <w:sz w:val="24"/>
          <w:szCs w:val="24"/>
          <w:lang w:val="bg-BG"/>
        </w:rPr>
        <w:t>и</w:t>
      </w:r>
      <w:r w:rsidRPr="00EA0683">
        <w:rPr>
          <w:color w:val="0F0D29" w:themeColor="text1"/>
          <w:sz w:val="24"/>
          <w:szCs w:val="24"/>
          <w:lang w:val="bg-BG"/>
        </w:rPr>
        <w:t xml:space="preserve"> обезвреждане.</w:t>
      </w:r>
    </w:p>
    <w:p w:rsidR="00F62B86" w:rsidRPr="00EA0683" w:rsidRDefault="00F62B86" w:rsidP="00F62B86">
      <w:pPr>
        <w:pStyle w:val="af4"/>
        <w:spacing w:after="200"/>
        <w:jc w:val="both"/>
        <w:rPr>
          <w:color w:val="0F0D29" w:themeColor="text1"/>
          <w:sz w:val="24"/>
          <w:szCs w:val="24"/>
          <w:lang w:val="bg-BG"/>
        </w:rPr>
      </w:pPr>
    </w:p>
    <w:p w:rsidR="000A1DC6" w:rsidRPr="00DE6877" w:rsidRDefault="00F62B86" w:rsidP="00DE6877">
      <w:pPr>
        <w:pStyle w:val="af4"/>
        <w:numPr>
          <w:ilvl w:val="0"/>
          <w:numId w:val="23"/>
        </w:numPr>
        <w:spacing w:after="200"/>
        <w:jc w:val="both"/>
        <w:rPr>
          <w:color w:val="0F0D29" w:themeColor="text1"/>
          <w:sz w:val="24"/>
          <w:szCs w:val="24"/>
          <w:lang w:val="bg-BG"/>
        </w:rPr>
      </w:pPr>
      <w:r w:rsidRPr="00EA0683">
        <w:rPr>
          <w:b/>
          <w:color w:val="0F0D29" w:themeColor="text1"/>
          <w:sz w:val="24"/>
          <w:szCs w:val="24"/>
          <w:lang w:val="bg-BG"/>
        </w:rPr>
        <w:t>Генерирани и предадени за рециклиране от сградата на общинска администрация Балчик са следните видове отпадъци:</w:t>
      </w:r>
    </w:p>
    <w:p w:rsidR="00DE6877" w:rsidRPr="00DE6877" w:rsidRDefault="00DE6877" w:rsidP="00DE6877">
      <w:pPr>
        <w:pStyle w:val="af4"/>
        <w:spacing w:after="200"/>
        <w:ind w:left="1080"/>
        <w:jc w:val="both"/>
        <w:rPr>
          <w:color w:val="0F0D29" w:themeColor="text1"/>
          <w:sz w:val="24"/>
          <w:szCs w:val="24"/>
        </w:rPr>
      </w:pPr>
    </w:p>
    <w:p w:rsidR="000A1DC6" w:rsidRDefault="000A1DC6" w:rsidP="00F62B86">
      <w:pPr>
        <w:pStyle w:val="af4"/>
        <w:numPr>
          <w:ilvl w:val="0"/>
          <w:numId w:val="11"/>
        </w:numPr>
        <w:spacing w:after="200"/>
        <w:jc w:val="both"/>
        <w:rPr>
          <w:sz w:val="24"/>
          <w:szCs w:val="24"/>
          <w:lang w:val="bg-BG"/>
        </w:rPr>
      </w:pPr>
      <w:r w:rsidRPr="00E007AE">
        <w:rPr>
          <w:sz w:val="24"/>
          <w:szCs w:val="24"/>
          <w:lang w:val="bg-BG"/>
        </w:rPr>
        <w:t>Излязло от употреба електрическо и ел</w:t>
      </w:r>
      <w:r w:rsidR="00E007AE" w:rsidRPr="00E007AE">
        <w:rPr>
          <w:sz w:val="24"/>
          <w:szCs w:val="24"/>
          <w:lang w:val="bg-BG"/>
        </w:rPr>
        <w:t>ектронно оборудване (ИУЕЕО) – 88</w:t>
      </w:r>
      <w:r w:rsidRPr="00E007AE">
        <w:rPr>
          <w:sz w:val="24"/>
          <w:szCs w:val="24"/>
          <w:lang w:val="bg-BG"/>
        </w:rPr>
        <w:t>0 кг.</w:t>
      </w:r>
    </w:p>
    <w:p w:rsidR="00E007AE" w:rsidRDefault="00E007AE" w:rsidP="00F62B86">
      <w:pPr>
        <w:pStyle w:val="af4"/>
        <w:numPr>
          <w:ilvl w:val="0"/>
          <w:numId w:val="11"/>
        </w:numPr>
        <w:spacing w:after="200"/>
        <w:jc w:val="both"/>
        <w:rPr>
          <w:sz w:val="24"/>
          <w:szCs w:val="24"/>
          <w:lang w:val="bg-BG"/>
        </w:rPr>
      </w:pPr>
      <w:r>
        <w:rPr>
          <w:sz w:val="24"/>
          <w:szCs w:val="24"/>
          <w:lang w:val="bg-BG"/>
        </w:rPr>
        <w:t>Хартия и картон – 290 кг.</w:t>
      </w:r>
    </w:p>
    <w:p w:rsidR="00E007AE" w:rsidRDefault="00E007AE" w:rsidP="00F62B86">
      <w:pPr>
        <w:pStyle w:val="af4"/>
        <w:numPr>
          <w:ilvl w:val="0"/>
          <w:numId w:val="11"/>
        </w:numPr>
        <w:spacing w:after="200"/>
        <w:jc w:val="both"/>
        <w:rPr>
          <w:sz w:val="24"/>
          <w:szCs w:val="24"/>
          <w:lang w:val="bg-BG"/>
        </w:rPr>
      </w:pPr>
      <w:r>
        <w:rPr>
          <w:sz w:val="24"/>
          <w:szCs w:val="24"/>
          <w:lang w:val="bg-BG"/>
        </w:rPr>
        <w:t xml:space="preserve">Пластмаса </w:t>
      </w:r>
      <w:r w:rsidR="00DE6877">
        <w:rPr>
          <w:sz w:val="24"/>
          <w:szCs w:val="24"/>
          <w:lang w:val="bg-BG"/>
        </w:rPr>
        <w:t>–</w:t>
      </w:r>
      <w:r>
        <w:rPr>
          <w:sz w:val="24"/>
          <w:szCs w:val="24"/>
          <w:lang w:val="bg-BG"/>
        </w:rPr>
        <w:t xml:space="preserve"> </w:t>
      </w:r>
      <w:r w:rsidR="00DE6877">
        <w:rPr>
          <w:sz w:val="24"/>
          <w:szCs w:val="24"/>
          <w:lang w:val="bg-BG"/>
        </w:rPr>
        <w:t>723 кг.</w:t>
      </w:r>
    </w:p>
    <w:p w:rsidR="00DE6877" w:rsidRPr="00E007AE" w:rsidRDefault="00DE6877" w:rsidP="00F62B86">
      <w:pPr>
        <w:pStyle w:val="af4"/>
        <w:numPr>
          <w:ilvl w:val="0"/>
          <w:numId w:val="11"/>
        </w:numPr>
        <w:spacing w:after="200"/>
        <w:jc w:val="both"/>
        <w:rPr>
          <w:sz w:val="24"/>
          <w:szCs w:val="24"/>
          <w:lang w:val="bg-BG"/>
        </w:rPr>
      </w:pPr>
      <w:r>
        <w:rPr>
          <w:sz w:val="24"/>
          <w:szCs w:val="24"/>
          <w:lang w:val="bg-BG"/>
        </w:rPr>
        <w:t>Метали – 7 кг.</w:t>
      </w:r>
    </w:p>
    <w:p w:rsidR="00623334" w:rsidRPr="00EA0683" w:rsidRDefault="00623334" w:rsidP="00623334">
      <w:pPr>
        <w:pStyle w:val="af4"/>
        <w:spacing w:after="200"/>
        <w:ind w:left="1440"/>
        <w:jc w:val="both"/>
        <w:rPr>
          <w:color w:val="0F0D29" w:themeColor="text1"/>
          <w:sz w:val="24"/>
          <w:szCs w:val="24"/>
          <w:lang w:val="bg-BG"/>
        </w:rPr>
      </w:pPr>
    </w:p>
    <w:p w:rsidR="000A1DC6" w:rsidRPr="00EA0683" w:rsidRDefault="000A1DC6" w:rsidP="00D415BB">
      <w:pPr>
        <w:pStyle w:val="af4"/>
        <w:numPr>
          <w:ilvl w:val="0"/>
          <w:numId w:val="23"/>
        </w:numPr>
        <w:spacing w:after="200"/>
        <w:jc w:val="both"/>
        <w:rPr>
          <w:color w:val="0F0D29" w:themeColor="text1"/>
          <w:sz w:val="24"/>
          <w:szCs w:val="24"/>
          <w:lang w:val="bg-BG"/>
        </w:rPr>
      </w:pPr>
      <w:r w:rsidRPr="00EA0683">
        <w:rPr>
          <w:b/>
          <w:color w:val="0F0D29" w:themeColor="text1"/>
          <w:sz w:val="24"/>
          <w:szCs w:val="24"/>
          <w:lang w:val="bg-BG"/>
        </w:rPr>
        <w:t>Приети отпадъци от домакинст</w:t>
      </w:r>
      <w:r w:rsidR="00EA0683">
        <w:rPr>
          <w:b/>
          <w:color w:val="0F0D29" w:themeColor="text1"/>
          <w:sz w:val="24"/>
          <w:szCs w:val="24"/>
          <w:lang w:val="bg-BG"/>
        </w:rPr>
        <w:t>в</w:t>
      </w:r>
      <w:r w:rsidRPr="00EA0683">
        <w:rPr>
          <w:b/>
          <w:color w:val="0F0D29" w:themeColor="text1"/>
          <w:sz w:val="24"/>
          <w:szCs w:val="24"/>
          <w:lang w:val="bg-BG"/>
        </w:rPr>
        <w:t>ата от проведена кампания на Община Балчик и ,,</w:t>
      </w:r>
      <w:proofErr w:type="spellStart"/>
      <w:r w:rsidRPr="00EA0683">
        <w:rPr>
          <w:b/>
          <w:color w:val="0F0D29" w:themeColor="text1"/>
          <w:sz w:val="24"/>
          <w:szCs w:val="24"/>
          <w:lang w:val="bg-BG"/>
        </w:rPr>
        <w:t>Балбог</w:t>
      </w:r>
      <w:proofErr w:type="spellEnd"/>
      <w:r w:rsidRPr="00EA0683">
        <w:rPr>
          <w:b/>
          <w:color w:val="0F0D29" w:themeColor="text1"/>
          <w:sz w:val="24"/>
          <w:szCs w:val="24"/>
          <w:lang w:val="bg-BG"/>
        </w:rPr>
        <w:t xml:space="preserve"> </w:t>
      </w:r>
      <w:proofErr w:type="spellStart"/>
      <w:r w:rsidRPr="00EA0683">
        <w:rPr>
          <w:b/>
          <w:color w:val="0F0D29" w:themeColor="text1"/>
          <w:sz w:val="24"/>
          <w:szCs w:val="24"/>
          <w:lang w:val="bg-BG"/>
        </w:rPr>
        <w:t>инжинеринг</w:t>
      </w:r>
      <w:proofErr w:type="spellEnd"/>
      <w:r w:rsidRPr="00EA0683">
        <w:rPr>
          <w:b/>
          <w:color w:val="0F0D29" w:themeColor="text1"/>
          <w:sz w:val="24"/>
          <w:szCs w:val="24"/>
          <w:lang w:val="bg-BG"/>
        </w:rPr>
        <w:t>“ АД, както следва:</w:t>
      </w:r>
    </w:p>
    <w:p w:rsidR="00875206" w:rsidRPr="00EA0683" w:rsidRDefault="00875206" w:rsidP="00875206">
      <w:pPr>
        <w:pStyle w:val="af4"/>
        <w:spacing w:after="200"/>
        <w:jc w:val="both"/>
        <w:rPr>
          <w:color w:val="0F0D29" w:themeColor="text1"/>
          <w:sz w:val="24"/>
          <w:szCs w:val="24"/>
          <w:lang w:val="bg-BG"/>
        </w:rPr>
      </w:pPr>
    </w:p>
    <w:p w:rsidR="000A1DC6" w:rsidRDefault="000A1DC6" w:rsidP="000A1DC6">
      <w:pPr>
        <w:pStyle w:val="af4"/>
        <w:numPr>
          <w:ilvl w:val="0"/>
          <w:numId w:val="12"/>
        </w:numPr>
        <w:spacing w:after="200"/>
        <w:jc w:val="both"/>
        <w:rPr>
          <w:color w:val="0F0D29" w:themeColor="text1"/>
          <w:sz w:val="24"/>
          <w:szCs w:val="24"/>
          <w:lang w:val="bg-BG"/>
        </w:rPr>
      </w:pPr>
      <w:r w:rsidRPr="00EA0683">
        <w:rPr>
          <w:color w:val="0F0D29" w:themeColor="text1"/>
          <w:sz w:val="24"/>
          <w:szCs w:val="24"/>
          <w:lang w:val="bg-BG"/>
        </w:rPr>
        <w:t xml:space="preserve">Опаковки, съдържащи остатъци от опасни вещества или замърсени с опасни вещества – </w:t>
      </w:r>
      <w:r w:rsidR="001B3E24">
        <w:rPr>
          <w:color w:val="0F0D29" w:themeColor="text1"/>
          <w:sz w:val="24"/>
          <w:szCs w:val="24"/>
        </w:rPr>
        <w:t>15,6</w:t>
      </w:r>
      <w:r w:rsidRPr="00EA0683">
        <w:rPr>
          <w:color w:val="0F0D29" w:themeColor="text1"/>
          <w:sz w:val="24"/>
          <w:szCs w:val="24"/>
          <w:lang w:val="bg-BG"/>
        </w:rPr>
        <w:t xml:space="preserve"> кг.</w:t>
      </w:r>
    </w:p>
    <w:p w:rsidR="001B3E24" w:rsidRPr="00EA0683" w:rsidRDefault="001B3E24" w:rsidP="000A1DC6">
      <w:pPr>
        <w:pStyle w:val="af4"/>
        <w:numPr>
          <w:ilvl w:val="0"/>
          <w:numId w:val="12"/>
        </w:numPr>
        <w:spacing w:after="200"/>
        <w:jc w:val="both"/>
        <w:rPr>
          <w:color w:val="0F0D29" w:themeColor="text1"/>
          <w:sz w:val="24"/>
          <w:szCs w:val="24"/>
          <w:lang w:val="bg-BG"/>
        </w:rPr>
      </w:pPr>
      <w:r>
        <w:rPr>
          <w:color w:val="0F0D29" w:themeColor="text1"/>
          <w:sz w:val="24"/>
          <w:szCs w:val="24"/>
          <w:lang w:val="bg-BG"/>
        </w:rPr>
        <w:t>Киселини – 10,6</w:t>
      </w:r>
    </w:p>
    <w:p w:rsidR="000A1DC6" w:rsidRPr="00EA0683" w:rsidRDefault="000A1DC6" w:rsidP="000A1DC6">
      <w:pPr>
        <w:pStyle w:val="af4"/>
        <w:numPr>
          <w:ilvl w:val="0"/>
          <w:numId w:val="12"/>
        </w:numPr>
        <w:spacing w:after="200"/>
        <w:jc w:val="both"/>
        <w:rPr>
          <w:color w:val="0F0D29" w:themeColor="text1"/>
          <w:sz w:val="24"/>
          <w:szCs w:val="24"/>
          <w:lang w:val="bg-BG"/>
        </w:rPr>
      </w:pPr>
      <w:r w:rsidRPr="00EA0683">
        <w:rPr>
          <w:color w:val="0F0D29" w:themeColor="text1"/>
          <w:sz w:val="24"/>
          <w:szCs w:val="24"/>
          <w:lang w:val="bg-BG"/>
        </w:rPr>
        <w:lastRenderedPageBreak/>
        <w:t>Луминесцентни тръби и други отпадъци, съдържа</w:t>
      </w:r>
      <w:r w:rsidR="00875206" w:rsidRPr="00EA0683">
        <w:rPr>
          <w:color w:val="0F0D29" w:themeColor="text1"/>
          <w:sz w:val="24"/>
          <w:szCs w:val="24"/>
          <w:lang w:val="bg-BG"/>
        </w:rPr>
        <w:t>щи живак-</w:t>
      </w:r>
      <w:r w:rsidR="001B3E24">
        <w:rPr>
          <w:color w:val="0F0D29" w:themeColor="text1"/>
          <w:sz w:val="24"/>
          <w:szCs w:val="24"/>
          <w:lang w:val="bg-BG"/>
        </w:rPr>
        <w:t>живачни термометри, живак – 1,3</w:t>
      </w:r>
      <w:r w:rsidR="00875206" w:rsidRPr="00EA0683">
        <w:rPr>
          <w:color w:val="0F0D29" w:themeColor="text1"/>
          <w:sz w:val="24"/>
          <w:szCs w:val="24"/>
          <w:lang w:val="bg-BG"/>
        </w:rPr>
        <w:t xml:space="preserve"> кг.</w:t>
      </w:r>
    </w:p>
    <w:p w:rsidR="00875206" w:rsidRPr="00EA0683" w:rsidRDefault="00875206" w:rsidP="000A1DC6">
      <w:pPr>
        <w:pStyle w:val="af4"/>
        <w:numPr>
          <w:ilvl w:val="0"/>
          <w:numId w:val="12"/>
        </w:numPr>
        <w:spacing w:after="200"/>
        <w:jc w:val="both"/>
        <w:rPr>
          <w:color w:val="0F0D29" w:themeColor="text1"/>
          <w:sz w:val="24"/>
          <w:szCs w:val="24"/>
          <w:lang w:val="bg-BG"/>
        </w:rPr>
      </w:pPr>
      <w:r w:rsidRPr="00EA0683">
        <w:rPr>
          <w:color w:val="0F0D29" w:themeColor="text1"/>
          <w:sz w:val="24"/>
          <w:szCs w:val="24"/>
          <w:lang w:val="bg-BG"/>
        </w:rPr>
        <w:t xml:space="preserve">Бои, мастила, лепила и смоли, съдържащи опасни вещества – </w:t>
      </w:r>
      <w:r w:rsidR="001B3E24">
        <w:rPr>
          <w:color w:val="0F0D29" w:themeColor="text1"/>
          <w:sz w:val="24"/>
          <w:szCs w:val="24"/>
        </w:rPr>
        <w:t>82,7</w:t>
      </w:r>
      <w:r w:rsidRPr="00EA0683">
        <w:rPr>
          <w:color w:val="0F0D29" w:themeColor="text1"/>
          <w:sz w:val="24"/>
          <w:szCs w:val="24"/>
          <w:lang w:val="bg-BG"/>
        </w:rPr>
        <w:t xml:space="preserve"> кг.</w:t>
      </w:r>
    </w:p>
    <w:p w:rsidR="00875206" w:rsidRPr="00EA0683" w:rsidRDefault="00875206" w:rsidP="00875206">
      <w:pPr>
        <w:pStyle w:val="af4"/>
        <w:numPr>
          <w:ilvl w:val="0"/>
          <w:numId w:val="12"/>
        </w:numPr>
        <w:spacing w:after="200"/>
        <w:jc w:val="both"/>
        <w:rPr>
          <w:color w:val="0F0D29" w:themeColor="text1"/>
          <w:sz w:val="24"/>
          <w:szCs w:val="24"/>
          <w:lang w:val="bg-BG"/>
        </w:rPr>
      </w:pPr>
      <w:proofErr w:type="spellStart"/>
      <w:r w:rsidRPr="005627E5">
        <w:rPr>
          <w:color w:val="0F0D29" w:themeColor="text1"/>
          <w:sz w:val="24"/>
          <w:szCs w:val="24"/>
          <w:lang w:val="bg-BG"/>
        </w:rPr>
        <w:t>Цитотоксични</w:t>
      </w:r>
      <w:proofErr w:type="spellEnd"/>
      <w:r w:rsidRPr="005627E5">
        <w:rPr>
          <w:color w:val="0F0D29" w:themeColor="text1"/>
          <w:sz w:val="24"/>
          <w:szCs w:val="24"/>
          <w:lang w:val="bg-BG"/>
        </w:rPr>
        <w:t xml:space="preserve"> и </w:t>
      </w:r>
      <w:proofErr w:type="spellStart"/>
      <w:r w:rsidRPr="005627E5">
        <w:rPr>
          <w:color w:val="0F0D29" w:themeColor="text1"/>
          <w:sz w:val="24"/>
          <w:szCs w:val="24"/>
          <w:lang w:val="bg-BG"/>
        </w:rPr>
        <w:t>цитостатични</w:t>
      </w:r>
      <w:proofErr w:type="spellEnd"/>
      <w:r w:rsidRPr="005627E5">
        <w:rPr>
          <w:color w:val="0F0D29" w:themeColor="text1"/>
          <w:sz w:val="24"/>
          <w:szCs w:val="24"/>
          <w:lang w:val="bg-BG"/>
        </w:rPr>
        <w:t xml:space="preserve"> </w:t>
      </w:r>
      <w:r w:rsidRPr="00EA0683">
        <w:rPr>
          <w:color w:val="0F0D29" w:themeColor="text1"/>
          <w:sz w:val="24"/>
          <w:szCs w:val="24"/>
          <w:lang w:val="bg-BG"/>
        </w:rPr>
        <w:t xml:space="preserve">лекарствени продукти – </w:t>
      </w:r>
      <w:r w:rsidR="001B3E24">
        <w:rPr>
          <w:color w:val="0F0D29" w:themeColor="text1"/>
          <w:sz w:val="24"/>
          <w:szCs w:val="24"/>
        </w:rPr>
        <w:t>47,5</w:t>
      </w:r>
      <w:r w:rsidRPr="00EA0683">
        <w:rPr>
          <w:color w:val="0F0D29" w:themeColor="text1"/>
          <w:sz w:val="24"/>
          <w:szCs w:val="24"/>
          <w:lang w:val="bg-BG"/>
        </w:rPr>
        <w:t xml:space="preserve"> кг.</w:t>
      </w:r>
    </w:p>
    <w:p w:rsidR="00875206" w:rsidRPr="00EA0683" w:rsidRDefault="00875206" w:rsidP="00875206">
      <w:pPr>
        <w:pStyle w:val="af4"/>
        <w:spacing w:after="200"/>
        <w:ind w:left="1440"/>
        <w:jc w:val="both"/>
        <w:rPr>
          <w:color w:val="0F0D29" w:themeColor="text1"/>
          <w:sz w:val="24"/>
          <w:szCs w:val="24"/>
          <w:lang w:val="bg-BG"/>
        </w:rPr>
      </w:pPr>
    </w:p>
    <w:p w:rsidR="00875206" w:rsidRPr="00EA0683" w:rsidRDefault="00875206" w:rsidP="00D415BB">
      <w:pPr>
        <w:pStyle w:val="af4"/>
        <w:numPr>
          <w:ilvl w:val="0"/>
          <w:numId w:val="23"/>
        </w:numPr>
        <w:spacing w:after="200"/>
        <w:jc w:val="both"/>
        <w:rPr>
          <w:color w:val="0F0D29" w:themeColor="text1"/>
          <w:sz w:val="24"/>
          <w:szCs w:val="24"/>
          <w:lang w:val="bg-BG"/>
        </w:rPr>
      </w:pPr>
      <w:r w:rsidRPr="00EA0683">
        <w:rPr>
          <w:b/>
          <w:color w:val="0F0D29" w:themeColor="text1"/>
          <w:sz w:val="24"/>
          <w:szCs w:val="24"/>
          <w:lang w:val="bg-BG"/>
        </w:rPr>
        <w:t>Разделно събрани текстилни отпадъци за съхранение, сортиране и предаване за повторна употреба и/или оползотворяване на територията на община Балчик:</w:t>
      </w:r>
    </w:p>
    <w:p w:rsidR="00875206" w:rsidRPr="00EA0683" w:rsidRDefault="00875206" w:rsidP="00875206">
      <w:pPr>
        <w:pStyle w:val="af4"/>
        <w:spacing w:after="200"/>
        <w:jc w:val="both"/>
        <w:rPr>
          <w:color w:val="0F0D29" w:themeColor="text1"/>
          <w:sz w:val="24"/>
          <w:szCs w:val="24"/>
          <w:lang w:val="bg-BG"/>
        </w:rPr>
      </w:pPr>
    </w:p>
    <w:p w:rsidR="00875206" w:rsidRPr="00EA0683" w:rsidRDefault="00875206" w:rsidP="00875206">
      <w:pPr>
        <w:pStyle w:val="af4"/>
        <w:numPr>
          <w:ilvl w:val="0"/>
          <w:numId w:val="13"/>
        </w:numPr>
        <w:spacing w:after="200"/>
        <w:jc w:val="both"/>
        <w:rPr>
          <w:color w:val="0F0D29" w:themeColor="text1"/>
          <w:sz w:val="24"/>
          <w:szCs w:val="24"/>
          <w:lang w:val="bg-BG"/>
        </w:rPr>
      </w:pPr>
      <w:r w:rsidRPr="00EA0683">
        <w:rPr>
          <w:color w:val="0F0D29" w:themeColor="text1"/>
          <w:sz w:val="24"/>
          <w:szCs w:val="24"/>
          <w:lang w:val="bg-BG"/>
        </w:rPr>
        <w:t xml:space="preserve"> Текстилни отпадъци </w:t>
      </w:r>
      <w:r w:rsidRPr="00DA52F2">
        <w:rPr>
          <w:sz w:val="24"/>
          <w:szCs w:val="24"/>
          <w:lang w:val="bg-BG"/>
        </w:rPr>
        <w:t xml:space="preserve">– 11 481,8 </w:t>
      </w:r>
      <w:r w:rsidRPr="00EA0683">
        <w:rPr>
          <w:color w:val="0F0D29" w:themeColor="text1"/>
          <w:sz w:val="24"/>
          <w:szCs w:val="24"/>
          <w:lang w:val="bg-BG"/>
        </w:rPr>
        <w:t>кг.</w:t>
      </w:r>
    </w:p>
    <w:p w:rsidR="00623334" w:rsidRPr="00EA0683" w:rsidRDefault="00623334" w:rsidP="00623334">
      <w:pPr>
        <w:pStyle w:val="af4"/>
        <w:spacing w:after="200"/>
        <w:ind w:left="1440"/>
        <w:jc w:val="both"/>
        <w:rPr>
          <w:b/>
          <w:color w:val="0F0D29" w:themeColor="text1"/>
          <w:sz w:val="24"/>
          <w:szCs w:val="24"/>
          <w:lang w:val="bg-BG"/>
        </w:rPr>
      </w:pPr>
    </w:p>
    <w:p w:rsidR="00875206" w:rsidRPr="00EA0683" w:rsidRDefault="00623334" w:rsidP="00D415BB">
      <w:pPr>
        <w:pStyle w:val="af4"/>
        <w:numPr>
          <w:ilvl w:val="0"/>
          <w:numId w:val="23"/>
        </w:numPr>
        <w:spacing w:after="200"/>
        <w:jc w:val="both"/>
        <w:rPr>
          <w:b/>
          <w:color w:val="0F0D29" w:themeColor="text1"/>
          <w:sz w:val="24"/>
          <w:szCs w:val="24"/>
          <w:lang w:val="bg-BG"/>
        </w:rPr>
      </w:pPr>
      <w:r w:rsidRPr="00EA0683">
        <w:rPr>
          <w:b/>
          <w:color w:val="0F0D29" w:themeColor="text1"/>
          <w:sz w:val="24"/>
          <w:szCs w:val="24"/>
          <w:lang w:val="bg-BG"/>
        </w:rPr>
        <w:t>Предадени НУБА (излезли от употреба батерии и акумулатори) територията на община Балчик, както следва:</w:t>
      </w:r>
    </w:p>
    <w:p w:rsidR="00623334" w:rsidRPr="00EA0683" w:rsidRDefault="00623334" w:rsidP="00623334">
      <w:pPr>
        <w:pStyle w:val="af4"/>
        <w:spacing w:after="200"/>
        <w:jc w:val="both"/>
        <w:rPr>
          <w:b/>
          <w:color w:val="0F0D29" w:themeColor="text1"/>
          <w:sz w:val="24"/>
          <w:szCs w:val="24"/>
          <w:lang w:val="bg-BG"/>
        </w:rPr>
      </w:pPr>
    </w:p>
    <w:p w:rsidR="00623334" w:rsidRPr="001B3E24" w:rsidRDefault="00623334" w:rsidP="00623334">
      <w:pPr>
        <w:pStyle w:val="af4"/>
        <w:numPr>
          <w:ilvl w:val="0"/>
          <w:numId w:val="13"/>
        </w:numPr>
        <w:spacing w:after="200"/>
        <w:jc w:val="both"/>
        <w:rPr>
          <w:b/>
          <w:color w:val="FF0000"/>
          <w:sz w:val="24"/>
          <w:szCs w:val="24"/>
          <w:lang w:val="bg-BG"/>
        </w:rPr>
      </w:pPr>
      <w:r w:rsidRPr="001B3E24">
        <w:rPr>
          <w:color w:val="FF0000"/>
          <w:sz w:val="24"/>
          <w:szCs w:val="24"/>
          <w:lang w:val="bg-BG"/>
        </w:rPr>
        <w:t>Физически лица – 135 кг.</w:t>
      </w:r>
    </w:p>
    <w:p w:rsidR="00623334" w:rsidRPr="001B3E24" w:rsidRDefault="00623334" w:rsidP="00623334">
      <w:pPr>
        <w:pStyle w:val="af4"/>
        <w:numPr>
          <w:ilvl w:val="0"/>
          <w:numId w:val="13"/>
        </w:numPr>
        <w:spacing w:after="200"/>
        <w:jc w:val="both"/>
        <w:rPr>
          <w:b/>
          <w:color w:val="FF0000"/>
          <w:sz w:val="24"/>
          <w:szCs w:val="24"/>
          <w:lang w:val="bg-BG"/>
        </w:rPr>
      </w:pPr>
      <w:r w:rsidRPr="001B3E24">
        <w:rPr>
          <w:color w:val="FF0000"/>
          <w:sz w:val="24"/>
          <w:szCs w:val="24"/>
          <w:lang w:val="bg-BG"/>
        </w:rPr>
        <w:t>Юридически лица – 100 кг.</w:t>
      </w:r>
    </w:p>
    <w:p w:rsidR="004B4A78" w:rsidRPr="00EA0683" w:rsidRDefault="004B4A78" w:rsidP="004B4A78">
      <w:pPr>
        <w:pStyle w:val="af4"/>
        <w:spacing w:after="200"/>
        <w:ind w:left="1440"/>
        <w:jc w:val="both"/>
        <w:rPr>
          <w:b/>
          <w:color w:val="0F0D29" w:themeColor="text1"/>
          <w:sz w:val="24"/>
          <w:szCs w:val="24"/>
          <w:lang w:val="bg-BG"/>
        </w:rPr>
      </w:pPr>
    </w:p>
    <w:p w:rsidR="004B4A78" w:rsidRPr="00DA52F2" w:rsidRDefault="004B4A78" w:rsidP="00D415BB">
      <w:pPr>
        <w:pStyle w:val="af4"/>
        <w:numPr>
          <w:ilvl w:val="0"/>
          <w:numId w:val="23"/>
        </w:numPr>
        <w:spacing w:after="200"/>
        <w:jc w:val="both"/>
        <w:rPr>
          <w:sz w:val="24"/>
          <w:szCs w:val="24"/>
          <w:lang w:val="bg-BG"/>
        </w:rPr>
      </w:pPr>
      <w:r w:rsidRPr="00DA52F2">
        <w:rPr>
          <w:b/>
          <w:sz w:val="24"/>
          <w:szCs w:val="24"/>
          <w:lang w:val="bg-BG"/>
        </w:rPr>
        <w:t>Такса битови отпадъци (в т.ч. постъпления от таксата и разходи на общината за управление на отпадъците)</w:t>
      </w:r>
    </w:p>
    <w:p w:rsidR="004B4A78" w:rsidRPr="00DA52F2" w:rsidRDefault="004B4A78" w:rsidP="00D415BB">
      <w:pPr>
        <w:pStyle w:val="af4"/>
        <w:numPr>
          <w:ilvl w:val="0"/>
          <w:numId w:val="23"/>
        </w:numPr>
        <w:spacing w:after="200"/>
        <w:jc w:val="both"/>
        <w:rPr>
          <w:sz w:val="24"/>
          <w:szCs w:val="24"/>
          <w:lang w:val="bg-BG"/>
        </w:rPr>
      </w:pPr>
      <w:r w:rsidRPr="00DA52F2">
        <w:rPr>
          <w:sz w:val="24"/>
          <w:szCs w:val="24"/>
          <w:lang w:val="bg-BG"/>
        </w:rPr>
        <w:t>Информация за постъпленията от такса битови отпадъци и разходите за управление на отпадъците по групи разходи се събира и обобщава на общинско ниво. В таблицата са предс</w:t>
      </w:r>
      <w:r w:rsidR="00DA52F2">
        <w:rPr>
          <w:sz w:val="24"/>
          <w:szCs w:val="24"/>
          <w:lang w:val="bg-BG"/>
        </w:rPr>
        <w:t>тавени приходите за последните 4</w:t>
      </w:r>
      <w:r w:rsidRPr="00DA52F2">
        <w:rPr>
          <w:sz w:val="24"/>
          <w:szCs w:val="24"/>
          <w:lang w:val="bg-BG"/>
        </w:rPr>
        <w:t xml:space="preserve"> години, постъпили в общинския бюджет от такса битови отпадъци на община Балчик.</w:t>
      </w:r>
    </w:p>
    <w:p w:rsidR="004B4A78" w:rsidRPr="00EA0683" w:rsidRDefault="004B4A78" w:rsidP="004B4A78">
      <w:pPr>
        <w:pStyle w:val="af4"/>
        <w:spacing w:after="200"/>
        <w:jc w:val="both"/>
        <w:rPr>
          <w:color w:val="0F0D29" w:themeColor="text1"/>
          <w:sz w:val="24"/>
          <w:szCs w:val="24"/>
          <w:lang w:val="bg-BG"/>
        </w:rPr>
      </w:pPr>
    </w:p>
    <w:tbl>
      <w:tblPr>
        <w:tblStyle w:val="16"/>
        <w:tblW w:w="0" w:type="auto"/>
        <w:tblLook w:val="04A0" w:firstRow="1" w:lastRow="0" w:firstColumn="1" w:lastColumn="0" w:noHBand="0" w:noVBand="1"/>
      </w:tblPr>
      <w:tblGrid>
        <w:gridCol w:w="4637"/>
        <w:gridCol w:w="4667"/>
      </w:tblGrid>
      <w:tr w:rsidR="004B4A78" w:rsidRPr="00EA0683" w:rsidTr="00F273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37" w:type="dxa"/>
            <w:shd w:val="clear" w:color="auto" w:fill="FFFFFF" w:themeFill="background1"/>
          </w:tcPr>
          <w:p w:rsidR="00A24E82" w:rsidRPr="00EA0683" w:rsidRDefault="00A24E82" w:rsidP="004B4A78">
            <w:pPr>
              <w:pStyle w:val="af4"/>
              <w:spacing w:after="200"/>
              <w:ind w:left="0"/>
              <w:jc w:val="both"/>
              <w:rPr>
                <w:color w:val="0F0D29" w:themeColor="text1"/>
                <w:sz w:val="24"/>
                <w:szCs w:val="24"/>
                <w:lang w:val="bg-BG"/>
              </w:rPr>
            </w:pPr>
          </w:p>
          <w:p w:rsidR="004B4A78" w:rsidRPr="00EA0683" w:rsidRDefault="00A24E82" w:rsidP="004B4A78">
            <w:pPr>
              <w:pStyle w:val="af4"/>
              <w:spacing w:after="200"/>
              <w:ind w:left="0"/>
              <w:jc w:val="both"/>
              <w:rPr>
                <w:color w:val="0F0D29" w:themeColor="text1"/>
                <w:sz w:val="24"/>
                <w:szCs w:val="24"/>
                <w:lang w:val="bg-BG"/>
              </w:rPr>
            </w:pPr>
            <w:r w:rsidRPr="00EA0683">
              <w:rPr>
                <w:color w:val="0F0D29" w:themeColor="text1"/>
                <w:sz w:val="24"/>
                <w:szCs w:val="24"/>
                <w:lang w:val="bg-BG"/>
              </w:rPr>
              <w:t xml:space="preserve">                             </w:t>
            </w:r>
            <w:r w:rsidR="004B4A78" w:rsidRPr="00EA0683">
              <w:rPr>
                <w:color w:val="0F0D29" w:themeColor="text1"/>
                <w:sz w:val="24"/>
                <w:szCs w:val="24"/>
                <w:lang w:val="bg-BG"/>
              </w:rPr>
              <w:t>Година</w:t>
            </w:r>
          </w:p>
        </w:tc>
        <w:tc>
          <w:tcPr>
            <w:tcW w:w="4667" w:type="dxa"/>
            <w:shd w:val="clear" w:color="auto" w:fill="FFFFFF" w:themeFill="background1"/>
          </w:tcPr>
          <w:p w:rsidR="004B4A78" w:rsidRPr="00EA0683" w:rsidRDefault="004B4A78" w:rsidP="004B4A78">
            <w:pPr>
              <w:pStyle w:val="af4"/>
              <w:spacing w:after="200"/>
              <w:ind w:left="0"/>
              <w:jc w:val="both"/>
              <w:cnfStyle w:val="100000000000" w:firstRow="1" w:lastRow="0" w:firstColumn="0" w:lastColumn="0" w:oddVBand="0" w:evenVBand="0" w:oddHBand="0" w:evenHBand="0" w:firstRowFirstColumn="0" w:firstRowLastColumn="0" w:lastRowFirstColumn="0" w:lastRowLastColumn="0"/>
              <w:rPr>
                <w:color w:val="0F0D29" w:themeColor="text1"/>
                <w:sz w:val="24"/>
                <w:szCs w:val="24"/>
                <w:lang w:val="bg-BG"/>
              </w:rPr>
            </w:pPr>
            <w:r w:rsidRPr="00EA0683">
              <w:rPr>
                <w:color w:val="0F0D29" w:themeColor="text1"/>
                <w:sz w:val="24"/>
                <w:szCs w:val="24"/>
                <w:lang w:val="bg-BG"/>
              </w:rPr>
              <w:t>Отчет на приходите по</w:t>
            </w:r>
            <w:r w:rsidR="00F273F8" w:rsidRPr="00EA0683">
              <w:rPr>
                <w:color w:val="0F0D29" w:themeColor="text1"/>
                <w:sz w:val="24"/>
                <w:szCs w:val="24"/>
                <w:lang w:val="bg-BG"/>
              </w:rPr>
              <w:t xml:space="preserve"> </w:t>
            </w:r>
            <w:r w:rsidR="00F273F8" w:rsidRPr="00EA0683">
              <w:rPr>
                <w:lang w:val="bg-BG"/>
              </w:rPr>
              <w:t>§</w:t>
            </w:r>
            <w:r w:rsidR="001A26AD" w:rsidRPr="00EA0683">
              <w:rPr>
                <w:color w:val="0F0D29" w:themeColor="text1"/>
                <w:sz w:val="24"/>
                <w:szCs w:val="24"/>
                <w:lang w:val="bg-BG"/>
              </w:rPr>
              <w:t>27-07 ,,Такс</w:t>
            </w:r>
            <w:r w:rsidR="00F273F8" w:rsidRPr="00EA0683">
              <w:rPr>
                <w:color w:val="0F0D29" w:themeColor="text1"/>
                <w:sz w:val="24"/>
                <w:szCs w:val="24"/>
                <w:lang w:val="bg-BG"/>
              </w:rPr>
              <w:t>а за битови отпадъци“ (лв.)</w:t>
            </w:r>
          </w:p>
        </w:tc>
      </w:tr>
      <w:tr w:rsidR="004B4A78" w:rsidRPr="00EA0683" w:rsidTr="00F273F8">
        <w:tc>
          <w:tcPr>
            <w:cnfStyle w:val="001000000000" w:firstRow="0" w:lastRow="0" w:firstColumn="1" w:lastColumn="0" w:oddVBand="0" w:evenVBand="0" w:oddHBand="0" w:evenHBand="0" w:firstRowFirstColumn="0" w:firstRowLastColumn="0" w:lastRowFirstColumn="0" w:lastRowLastColumn="0"/>
            <w:tcW w:w="4637" w:type="dxa"/>
            <w:shd w:val="clear" w:color="auto" w:fill="FFFFFF" w:themeFill="background1"/>
          </w:tcPr>
          <w:p w:rsidR="004B4A78" w:rsidRPr="00EA0683" w:rsidRDefault="00A24E82" w:rsidP="004B4A78">
            <w:pPr>
              <w:pStyle w:val="af4"/>
              <w:spacing w:after="200"/>
              <w:ind w:left="0"/>
              <w:jc w:val="both"/>
              <w:rPr>
                <w:color w:val="0F0D29" w:themeColor="text1"/>
                <w:sz w:val="24"/>
                <w:szCs w:val="24"/>
                <w:lang w:val="bg-BG"/>
              </w:rPr>
            </w:pPr>
            <w:r w:rsidRPr="00EA0683">
              <w:rPr>
                <w:color w:val="0F0D29" w:themeColor="text1"/>
                <w:sz w:val="24"/>
                <w:szCs w:val="24"/>
                <w:lang w:val="bg-BG"/>
              </w:rPr>
              <w:t xml:space="preserve">                               </w:t>
            </w:r>
            <w:r w:rsidR="00F273F8" w:rsidRPr="00EA0683">
              <w:rPr>
                <w:color w:val="0F0D29" w:themeColor="text1"/>
                <w:sz w:val="24"/>
                <w:szCs w:val="24"/>
                <w:lang w:val="bg-BG"/>
              </w:rPr>
              <w:t>2021</w:t>
            </w:r>
          </w:p>
        </w:tc>
        <w:tc>
          <w:tcPr>
            <w:tcW w:w="4667" w:type="dxa"/>
            <w:shd w:val="clear" w:color="auto" w:fill="FFFFFF" w:themeFill="background1"/>
          </w:tcPr>
          <w:p w:rsidR="004B4A78" w:rsidRPr="00EA0683" w:rsidRDefault="00F273F8" w:rsidP="004B4A78">
            <w:pPr>
              <w:pStyle w:val="af4"/>
              <w:spacing w:after="200"/>
              <w:ind w:left="0"/>
              <w:jc w:val="both"/>
              <w:cnfStyle w:val="000000000000" w:firstRow="0" w:lastRow="0" w:firstColumn="0" w:lastColumn="0" w:oddVBand="0" w:evenVBand="0" w:oddHBand="0" w:evenHBand="0" w:firstRowFirstColumn="0" w:firstRowLastColumn="0" w:lastRowFirstColumn="0" w:lastRowLastColumn="0"/>
              <w:rPr>
                <w:color w:val="0F0D29" w:themeColor="text1"/>
                <w:sz w:val="24"/>
                <w:szCs w:val="24"/>
                <w:lang w:val="bg-BG"/>
              </w:rPr>
            </w:pPr>
            <w:r w:rsidRPr="00EA0683">
              <w:rPr>
                <w:color w:val="0F0D29" w:themeColor="text1"/>
                <w:sz w:val="24"/>
                <w:szCs w:val="24"/>
                <w:lang w:val="bg-BG"/>
              </w:rPr>
              <w:t>4 524 751 лв.</w:t>
            </w:r>
          </w:p>
        </w:tc>
      </w:tr>
      <w:tr w:rsidR="004B4A78" w:rsidRPr="00EA0683" w:rsidTr="00F273F8">
        <w:tc>
          <w:tcPr>
            <w:cnfStyle w:val="001000000000" w:firstRow="0" w:lastRow="0" w:firstColumn="1" w:lastColumn="0" w:oddVBand="0" w:evenVBand="0" w:oddHBand="0" w:evenHBand="0" w:firstRowFirstColumn="0" w:firstRowLastColumn="0" w:lastRowFirstColumn="0" w:lastRowLastColumn="0"/>
            <w:tcW w:w="4637" w:type="dxa"/>
            <w:shd w:val="clear" w:color="auto" w:fill="FFFFFF" w:themeFill="background1"/>
          </w:tcPr>
          <w:p w:rsidR="004B4A78" w:rsidRPr="00EA0683" w:rsidRDefault="00A24E82" w:rsidP="004B4A78">
            <w:pPr>
              <w:pStyle w:val="af4"/>
              <w:spacing w:after="200"/>
              <w:ind w:left="0"/>
              <w:jc w:val="both"/>
              <w:rPr>
                <w:color w:val="0F0D29" w:themeColor="text1"/>
                <w:sz w:val="24"/>
                <w:szCs w:val="24"/>
                <w:lang w:val="bg-BG"/>
              </w:rPr>
            </w:pPr>
            <w:r w:rsidRPr="00EA0683">
              <w:rPr>
                <w:color w:val="0F0D29" w:themeColor="text1"/>
                <w:sz w:val="24"/>
                <w:szCs w:val="24"/>
                <w:lang w:val="bg-BG"/>
              </w:rPr>
              <w:t xml:space="preserve">                               </w:t>
            </w:r>
            <w:r w:rsidR="00F273F8" w:rsidRPr="00EA0683">
              <w:rPr>
                <w:color w:val="0F0D29" w:themeColor="text1"/>
                <w:sz w:val="24"/>
                <w:szCs w:val="24"/>
                <w:lang w:val="bg-BG"/>
              </w:rPr>
              <w:t>2022</w:t>
            </w:r>
          </w:p>
        </w:tc>
        <w:tc>
          <w:tcPr>
            <w:tcW w:w="4667" w:type="dxa"/>
            <w:shd w:val="clear" w:color="auto" w:fill="FFFFFF" w:themeFill="background1"/>
          </w:tcPr>
          <w:p w:rsidR="004B4A78" w:rsidRPr="00EA0683" w:rsidRDefault="00F273F8" w:rsidP="004B4A78">
            <w:pPr>
              <w:pStyle w:val="af4"/>
              <w:spacing w:after="200"/>
              <w:ind w:left="0"/>
              <w:jc w:val="both"/>
              <w:cnfStyle w:val="000000000000" w:firstRow="0" w:lastRow="0" w:firstColumn="0" w:lastColumn="0" w:oddVBand="0" w:evenVBand="0" w:oddHBand="0" w:evenHBand="0" w:firstRowFirstColumn="0" w:firstRowLastColumn="0" w:lastRowFirstColumn="0" w:lastRowLastColumn="0"/>
              <w:rPr>
                <w:color w:val="0F0D29" w:themeColor="text1"/>
                <w:sz w:val="24"/>
                <w:szCs w:val="24"/>
                <w:lang w:val="bg-BG"/>
              </w:rPr>
            </w:pPr>
            <w:r w:rsidRPr="00EA0683">
              <w:rPr>
                <w:color w:val="0F0D29" w:themeColor="text1"/>
                <w:sz w:val="24"/>
                <w:szCs w:val="24"/>
                <w:lang w:val="bg-BG"/>
              </w:rPr>
              <w:t xml:space="preserve">3 967 665 лв. </w:t>
            </w:r>
          </w:p>
        </w:tc>
      </w:tr>
      <w:tr w:rsidR="004B4A78" w:rsidRPr="00EA0683" w:rsidTr="00F273F8">
        <w:tc>
          <w:tcPr>
            <w:cnfStyle w:val="001000000000" w:firstRow="0" w:lastRow="0" w:firstColumn="1" w:lastColumn="0" w:oddVBand="0" w:evenVBand="0" w:oddHBand="0" w:evenHBand="0" w:firstRowFirstColumn="0" w:firstRowLastColumn="0" w:lastRowFirstColumn="0" w:lastRowLastColumn="0"/>
            <w:tcW w:w="4637" w:type="dxa"/>
            <w:shd w:val="clear" w:color="auto" w:fill="FFFFFF" w:themeFill="background1"/>
          </w:tcPr>
          <w:p w:rsidR="004B4A78" w:rsidRPr="00EA0683" w:rsidRDefault="00A24E82" w:rsidP="004B4A78">
            <w:pPr>
              <w:pStyle w:val="af4"/>
              <w:spacing w:after="200"/>
              <w:ind w:left="0"/>
              <w:jc w:val="both"/>
              <w:rPr>
                <w:color w:val="0F0D29" w:themeColor="text1"/>
                <w:sz w:val="24"/>
                <w:szCs w:val="24"/>
                <w:lang w:val="bg-BG"/>
              </w:rPr>
            </w:pPr>
            <w:r w:rsidRPr="00EA0683">
              <w:rPr>
                <w:color w:val="0F0D29" w:themeColor="text1"/>
                <w:sz w:val="24"/>
                <w:szCs w:val="24"/>
                <w:lang w:val="bg-BG"/>
              </w:rPr>
              <w:t xml:space="preserve">                               </w:t>
            </w:r>
            <w:r w:rsidR="00F273F8" w:rsidRPr="00EA0683">
              <w:rPr>
                <w:color w:val="0F0D29" w:themeColor="text1"/>
                <w:sz w:val="24"/>
                <w:szCs w:val="24"/>
                <w:lang w:val="bg-BG"/>
              </w:rPr>
              <w:t>2023</w:t>
            </w:r>
          </w:p>
        </w:tc>
        <w:tc>
          <w:tcPr>
            <w:tcW w:w="4667" w:type="dxa"/>
            <w:shd w:val="clear" w:color="auto" w:fill="FFFFFF" w:themeFill="background1"/>
          </w:tcPr>
          <w:p w:rsidR="004B4A78" w:rsidRPr="00EA0683" w:rsidRDefault="00F273F8" w:rsidP="004B4A78">
            <w:pPr>
              <w:pStyle w:val="af4"/>
              <w:spacing w:after="200"/>
              <w:ind w:left="0"/>
              <w:jc w:val="both"/>
              <w:cnfStyle w:val="000000000000" w:firstRow="0" w:lastRow="0" w:firstColumn="0" w:lastColumn="0" w:oddVBand="0" w:evenVBand="0" w:oddHBand="0" w:evenHBand="0" w:firstRowFirstColumn="0" w:firstRowLastColumn="0" w:lastRowFirstColumn="0" w:lastRowLastColumn="0"/>
              <w:rPr>
                <w:color w:val="0F0D29" w:themeColor="text1"/>
                <w:sz w:val="24"/>
                <w:szCs w:val="24"/>
                <w:lang w:val="bg-BG"/>
              </w:rPr>
            </w:pPr>
            <w:r w:rsidRPr="00EA0683">
              <w:rPr>
                <w:color w:val="0F0D29" w:themeColor="text1"/>
                <w:sz w:val="24"/>
                <w:szCs w:val="24"/>
                <w:lang w:val="bg-BG"/>
              </w:rPr>
              <w:t>3 803 783 лв.</w:t>
            </w:r>
          </w:p>
        </w:tc>
      </w:tr>
      <w:tr w:rsidR="008B2053" w:rsidRPr="00EA0683" w:rsidTr="00F273F8">
        <w:tc>
          <w:tcPr>
            <w:cnfStyle w:val="001000000000" w:firstRow="0" w:lastRow="0" w:firstColumn="1" w:lastColumn="0" w:oddVBand="0" w:evenVBand="0" w:oddHBand="0" w:evenHBand="0" w:firstRowFirstColumn="0" w:firstRowLastColumn="0" w:lastRowFirstColumn="0" w:lastRowLastColumn="0"/>
            <w:tcW w:w="4637" w:type="dxa"/>
            <w:shd w:val="clear" w:color="auto" w:fill="FFFFFF" w:themeFill="background1"/>
          </w:tcPr>
          <w:p w:rsidR="008B2053" w:rsidRPr="00EA0683" w:rsidRDefault="008B2053" w:rsidP="004B4A78">
            <w:pPr>
              <w:pStyle w:val="af4"/>
              <w:spacing w:after="200"/>
              <w:ind w:left="0"/>
              <w:jc w:val="both"/>
              <w:rPr>
                <w:color w:val="0F0D29" w:themeColor="text1"/>
                <w:sz w:val="24"/>
                <w:szCs w:val="24"/>
                <w:lang w:val="bg-BG"/>
              </w:rPr>
            </w:pPr>
            <w:r>
              <w:rPr>
                <w:color w:val="0F0D29" w:themeColor="text1"/>
                <w:sz w:val="24"/>
                <w:szCs w:val="24"/>
                <w:lang w:val="bg-BG"/>
              </w:rPr>
              <w:t xml:space="preserve">                               2024</w:t>
            </w:r>
          </w:p>
        </w:tc>
        <w:tc>
          <w:tcPr>
            <w:tcW w:w="4667" w:type="dxa"/>
            <w:shd w:val="clear" w:color="auto" w:fill="FFFFFF" w:themeFill="background1"/>
          </w:tcPr>
          <w:p w:rsidR="008B2053" w:rsidRPr="008B2053" w:rsidRDefault="008B2053" w:rsidP="004B4A78">
            <w:pPr>
              <w:pStyle w:val="af4"/>
              <w:spacing w:after="200"/>
              <w:ind w:left="0"/>
              <w:jc w:val="both"/>
              <w:cnfStyle w:val="000000000000" w:firstRow="0" w:lastRow="0" w:firstColumn="0" w:lastColumn="0" w:oddVBand="0" w:evenVBand="0" w:oddHBand="0" w:evenHBand="0" w:firstRowFirstColumn="0" w:firstRowLastColumn="0" w:lastRowFirstColumn="0" w:lastRowLastColumn="0"/>
              <w:rPr>
                <w:color w:val="0F0D29" w:themeColor="text1"/>
                <w:sz w:val="24"/>
                <w:szCs w:val="24"/>
                <w:lang w:val="bg-BG"/>
              </w:rPr>
            </w:pPr>
            <w:r w:rsidRPr="008B2053">
              <w:rPr>
                <w:sz w:val="24"/>
                <w:szCs w:val="24"/>
              </w:rPr>
              <w:t xml:space="preserve">4 283 831 </w:t>
            </w:r>
            <w:proofErr w:type="spellStart"/>
            <w:r w:rsidRPr="008B2053">
              <w:rPr>
                <w:sz w:val="24"/>
                <w:szCs w:val="24"/>
              </w:rPr>
              <w:t>лв</w:t>
            </w:r>
            <w:proofErr w:type="spellEnd"/>
            <w:r w:rsidRPr="008B2053">
              <w:rPr>
                <w:sz w:val="24"/>
                <w:szCs w:val="24"/>
              </w:rPr>
              <w:t>.</w:t>
            </w:r>
          </w:p>
        </w:tc>
      </w:tr>
    </w:tbl>
    <w:p w:rsidR="001A26AD" w:rsidRPr="00EA0683" w:rsidRDefault="001A26AD" w:rsidP="00E300AF">
      <w:pPr>
        <w:spacing w:after="200"/>
        <w:jc w:val="both"/>
        <w:rPr>
          <w:color w:val="0F0D29" w:themeColor="text1"/>
          <w:sz w:val="24"/>
          <w:szCs w:val="24"/>
        </w:rPr>
      </w:pPr>
    </w:p>
    <w:p w:rsidR="00F273F8" w:rsidRPr="001070DE" w:rsidRDefault="00F273F8" w:rsidP="00E300AF">
      <w:pPr>
        <w:spacing w:after="200"/>
        <w:jc w:val="both"/>
        <w:rPr>
          <w:rFonts w:ascii="Times New Roman" w:hAnsi="Times New Roman" w:cs="Times New Roman"/>
          <w:b w:val="0"/>
          <w:color w:val="0F0D29" w:themeColor="text1"/>
          <w:sz w:val="24"/>
          <w:szCs w:val="24"/>
        </w:rPr>
      </w:pPr>
      <w:r w:rsidRPr="00EA0683">
        <w:rPr>
          <w:rFonts w:ascii="Times New Roman" w:hAnsi="Times New Roman" w:cs="Times New Roman"/>
          <w:b w:val="0"/>
          <w:color w:val="0F0D29" w:themeColor="text1"/>
          <w:sz w:val="24"/>
          <w:szCs w:val="24"/>
        </w:rPr>
        <w:tab/>
        <w:t>В следващата таблица са представени разходите на община Балчик свързани с дейностите по управление на отпадъците за разглеждания период.</w:t>
      </w:r>
    </w:p>
    <w:tbl>
      <w:tblPr>
        <w:tblStyle w:val="13"/>
        <w:tblW w:w="0" w:type="auto"/>
        <w:tblLook w:val="04A0" w:firstRow="1" w:lastRow="0" w:firstColumn="1" w:lastColumn="0" w:noHBand="0" w:noVBand="1"/>
      </w:tblPr>
      <w:tblGrid>
        <w:gridCol w:w="2506"/>
        <w:gridCol w:w="2506"/>
        <w:gridCol w:w="2506"/>
        <w:gridCol w:w="2506"/>
      </w:tblGrid>
      <w:tr w:rsidR="001070DE" w:rsidRPr="001070DE" w:rsidTr="00A24E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6" w:type="dxa"/>
          </w:tcPr>
          <w:p w:rsidR="00A24E82" w:rsidRPr="001070DE" w:rsidRDefault="00A24E82" w:rsidP="00E300AF">
            <w:pPr>
              <w:spacing w:after="200"/>
              <w:jc w:val="both"/>
              <w:rPr>
                <w:rFonts w:ascii="Times New Roman" w:hAnsi="Times New Roman" w:cs="Times New Roman"/>
                <w:b/>
                <w:color w:val="0F0D29" w:themeColor="text1"/>
                <w:sz w:val="24"/>
                <w:szCs w:val="24"/>
              </w:rPr>
            </w:pPr>
          </w:p>
          <w:p w:rsidR="00F273F8" w:rsidRPr="001070DE" w:rsidRDefault="00A24E82" w:rsidP="00E300AF">
            <w:pPr>
              <w:spacing w:after="200"/>
              <w:jc w:val="both"/>
              <w:rPr>
                <w:rFonts w:ascii="Times New Roman" w:hAnsi="Times New Roman" w:cs="Times New Roman"/>
                <w:b/>
                <w:color w:val="0F0D29" w:themeColor="text1"/>
                <w:sz w:val="24"/>
                <w:szCs w:val="24"/>
              </w:rPr>
            </w:pPr>
            <w:r w:rsidRPr="001070DE">
              <w:rPr>
                <w:rFonts w:ascii="Times New Roman" w:hAnsi="Times New Roman" w:cs="Times New Roman"/>
                <w:b/>
                <w:color w:val="0F0D29" w:themeColor="text1"/>
                <w:sz w:val="24"/>
                <w:szCs w:val="24"/>
              </w:rPr>
              <w:t xml:space="preserve">          </w:t>
            </w:r>
            <w:r w:rsidR="00F273F8" w:rsidRPr="001070DE">
              <w:rPr>
                <w:rFonts w:ascii="Times New Roman" w:hAnsi="Times New Roman" w:cs="Times New Roman"/>
                <w:b/>
                <w:color w:val="0F0D29" w:themeColor="text1"/>
                <w:sz w:val="24"/>
                <w:szCs w:val="24"/>
              </w:rPr>
              <w:t>Година</w:t>
            </w:r>
          </w:p>
        </w:tc>
        <w:tc>
          <w:tcPr>
            <w:tcW w:w="2506" w:type="dxa"/>
          </w:tcPr>
          <w:p w:rsidR="00F273F8" w:rsidRPr="001070DE" w:rsidRDefault="00F273F8" w:rsidP="00E300AF">
            <w:pPr>
              <w:spacing w:after="20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color w:val="0F0D29" w:themeColor="text1"/>
                <w:sz w:val="24"/>
                <w:szCs w:val="24"/>
              </w:rPr>
            </w:pPr>
            <w:r w:rsidRPr="001070DE">
              <w:rPr>
                <w:rFonts w:ascii="Times New Roman" w:hAnsi="Times New Roman" w:cs="Times New Roman"/>
                <w:b/>
                <w:color w:val="0F0D29" w:themeColor="text1"/>
                <w:sz w:val="24"/>
                <w:szCs w:val="24"/>
              </w:rPr>
              <w:t>Отчет на разходите за дейност 623 Чистота (лв.)</w:t>
            </w:r>
          </w:p>
        </w:tc>
        <w:tc>
          <w:tcPr>
            <w:tcW w:w="2506" w:type="dxa"/>
          </w:tcPr>
          <w:p w:rsidR="00F273F8" w:rsidRPr="001070DE" w:rsidRDefault="00F273F8" w:rsidP="00E300AF">
            <w:pPr>
              <w:spacing w:after="20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color w:val="0F0D29" w:themeColor="text1"/>
                <w:sz w:val="24"/>
                <w:szCs w:val="24"/>
              </w:rPr>
            </w:pPr>
            <w:r w:rsidRPr="001070DE">
              <w:rPr>
                <w:rFonts w:ascii="Times New Roman" w:hAnsi="Times New Roman" w:cs="Times New Roman"/>
                <w:b/>
                <w:color w:val="0F0D29" w:themeColor="text1"/>
                <w:sz w:val="24"/>
                <w:szCs w:val="24"/>
              </w:rPr>
              <w:t>Отчет на разходите за дейност 627 Управление на дейностите по отпадъците (лв.)</w:t>
            </w:r>
          </w:p>
        </w:tc>
        <w:tc>
          <w:tcPr>
            <w:tcW w:w="2506" w:type="dxa"/>
          </w:tcPr>
          <w:p w:rsidR="00A24E82" w:rsidRPr="001070DE" w:rsidRDefault="00A24E82" w:rsidP="00E300AF">
            <w:pPr>
              <w:spacing w:after="20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color w:val="0F0D29" w:themeColor="text1"/>
                <w:sz w:val="24"/>
                <w:szCs w:val="24"/>
              </w:rPr>
            </w:pPr>
          </w:p>
          <w:p w:rsidR="00F273F8" w:rsidRPr="001070DE" w:rsidRDefault="00A24E82" w:rsidP="00E300AF">
            <w:pPr>
              <w:spacing w:after="200"/>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color w:val="0F0D29" w:themeColor="text1"/>
                <w:sz w:val="24"/>
                <w:szCs w:val="24"/>
              </w:rPr>
            </w:pPr>
            <w:r w:rsidRPr="001070DE">
              <w:rPr>
                <w:rFonts w:ascii="Times New Roman" w:hAnsi="Times New Roman" w:cs="Times New Roman"/>
                <w:b/>
                <w:color w:val="0F0D29" w:themeColor="text1"/>
                <w:sz w:val="24"/>
                <w:szCs w:val="24"/>
              </w:rPr>
              <w:t xml:space="preserve">  </w:t>
            </w:r>
            <w:r w:rsidR="00F273F8" w:rsidRPr="001070DE">
              <w:rPr>
                <w:rFonts w:ascii="Times New Roman" w:hAnsi="Times New Roman" w:cs="Times New Roman"/>
                <w:b/>
                <w:color w:val="0F0D29" w:themeColor="text1"/>
                <w:sz w:val="24"/>
                <w:szCs w:val="24"/>
              </w:rPr>
              <w:t>Отчет – общо (лв.)</w:t>
            </w:r>
          </w:p>
        </w:tc>
      </w:tr>
      <w:tr w:rsidR="001070DE" w:rsidRPr="001070DE" w:rsidTr="00A24E82">
        <w:tc>
          <w:tcPr>
            <w:cnfStyle w:val="001000000000" w:firstRow="0" w:lastRow="0" w:firstColumn="1" w:lastColumn="0" w:oddVBand="0" w:evenVBand="0" w:oddHBand="0" w:evenHBand="0" w:firstRowFirstColumn="0" w:firstRowLastColumn="0" w:lastRowFirstColumn="0" w:lastRowLastColumn="0"/>
            <w:tcW w:w="2506" w:type="dxa"/>
          </w:tcPr>
          <w:p w:rsidR="00F273F8" w:rsidRPr="001070DE" w:rsidRDefault="00A24E82" w:rsidP="00E300AF">
            <w:pPr>
              <w:spacing w:after="200"/>
              <w:jc w:val="both"/>
              <w:rPr>
                <w:rFonts w:ascii="Times New Roman" w:hAnsi="Times New Roman" w:cs="Times New Roman"/>
                <w:b/>
                <w:color w:val="0F0D29" w:themeColor="text1"/>
                <w:sz w:val="24"/>
                <w:szCs w:val="24"/>
              </w:rPr>
            </w:pPr>
            <w:r w:rsidRPr="001070DE">
              <w:rPr>
                <w:rFonts w:ascii="Times New Roman" w:hAnsi="Times New Roman" w:cs="Times New Roman"/>
                <w:b/>
                <w:color w:val="0F0D29" w:themeColor="text1"/>
                <w:sz w:val="24"/>
                <w:szCs w:val="24"/>
              </w:rPr>
              <w:t xml:space="preserve">            </w:t>
            </w:r>
            <w:r w:rsidR="00F273F8" w:rsidRPr="001070DE">
              <w:rPr>
                <w:rFonts w:ascii="Times New Roman" w:hAnsi="Times New Roman" w:cs="Times New Roman"/>
                <w:b/>
                <w:color w:val="0F0D29" w:themeColor="text1"/>
                <w:sz w:val="24"/>
                <w:szCs w:val="24"/>
              </w:rPr>
              <w:t>2021</w:t>
            </w:r>
          </w:p>
        </w:tc>
        <w:tc>
          <w:tcPr>
            <w:tcW w:w="2506" w:type="dxa"/>
          </w:tcPr>
          <w:p w:rsidR="00F273F8" w:rsidRPr="001070DE" w:rsidRDefault="00F273F8"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2 987 286 лв.</w:t>
            </w:r>
          </w:p>
        </w:tc>
        <w:tc>
          <w:tcPr>
            <w:tcW w:w="2506" w:type="dxa"/>
          </w:tcPr>
          <w:p w:rsidR="00F273F8" w:rsidRPr="001070DE" w:rsidRDefault="00F273F8"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1 140 019 лв.</w:t>
            </w:r>
          </w:p>
        </w:tc>
        <w:tc>
          <w:tcPr>
            <w:tcW w:w="2506" w:type="dxa"/>
          </w:tcPr>
          <w:p w:rsidR="00F273F8" w:rsidRPr="001070DE" w:rsidRDefault="00F273F8"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4 127 305 лв.</w:t>
            </w:r>
          </w:p>
        </w:tc>
      </w:tr>
      <w:tr w:rsidR="001070DE" w:rsidRPr="001070DE" w:rsidTr="00A24E82">
        <w:tc>
          <w:tcPr>
            <w:cnfStyle w:val="001000000000" w:firstRow="0" w:lastRow="0" w:firstColumn="1" w:lastColumn="0" w:oddVBand="0" w:evenVBand="0" w:oddHBand="0" w:evenHBand="0" w:firstRowFirstColumn="0" w:firstRowLastColumn="0" w:lastRowFirstColumn="0" w:lastRowLastColumn="0"/>
            <w:tcW w:w="2506" w:type="dxa"/>
          </w:tcPr>
          <w:p w:rsidR="00F273F8" w:rsidRPr="001070DE" w:rsidRDefault="00A24E82" w:rsidP="00E300AF">
            <w:pPr>
              <w:spacing w:after="200"/>
              <w:jc w:val="both"/>
              <w:rPr>
                <w:rFonts w:ascii="Times New Roman" w:hAnsi="Times New Roman" w:cs="Times New Roman"/>
                <w:b/>
                <w:color w:val="0F0D29" w:themeColor="text1"/>
                <w:sz w:val="24"/>
                <w:szCs w:val="24"/>
              </w:rPr>
            </w:pPr>
            <w:r w:rsidRPr="001070DE">
              <w:rPr>
                <w:rFonts w:ascii="Times New Roman" w:hAnsi="Times New Roman" w:cs="Times New Roman"/>
                <w:b/>
                <w:color w:val="0F0D29" w:themeColor="text1"/>
                <w:sz w:val="24"/>
                <w:szCs w:val="24"/>
              </w:rPr>
              <w:t xml:space="preserve">            </w:t>
            </w:r>
            <w:r w:rsidR="00F273F8" w:rsidRPr="001070DE">
              <w:rPr>
                <w:rFonts w:ascii="Times New Roman" w:hAnsi="Times New Roman" w:cs="Times New Roman"/>
                <w:b/>
                <w:color w:val="0F0D29" w:themeColor="text1"/>
                <w:sz w:val="24"/>
                <w:szCs w:val="24"/>
              </w:rPr>
              <w:t>2022</w:t>
            </w:r>
          </w:p>
        </w:tc>
        <w:tc>
          <w:tcPr>
            <w:tcW w:w="2506" w:type="dxa"/>
          </w:tcPr>
          <w:p w:rsidR="00F273F8" w:rsidRPr="001070DE" w:rsidRDefault="00F273F8"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3 422 014 лв.</w:t>
            </w:r>
          </w:p>
        </w:tc>
        <w:tc>
          <w:tcPr>
            <w:tcW w:w="2506" w:type="dxa"/>
          </w:tcPr>
          <w:p w:rsidR="00F273F8" w:rsidRPr="001070DE" w:rsidRDefault="00F273F8"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470 139 лв.</w:t>
            </w:r>
          </w:p>
        </w:tc>
        <w:tc>
          <w:tcPr>
            <w:tcW w:w="2506" w:type="dxa"/>
          </w:tcPr>
          <w:p w:rsidR="00F273F8" w:rsidRPr="001070DE" w:rsidRDefault="00F273F8"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3 892 153 лв.</w:t>
            </w:r>
          </w:p>
        </w:tc>
      </w:tr>
      <w:tr w:rsidR="001070DE" w:rsidRPr="001070DE" w:rsidTr="00A24E82">
        <w:tc>
          <w:tcPr>
            <w:cnfStyle w:val="001000000000" w:firstRow="0" w:lastRow="0" w:firstColumn="1" w:lastColumn="0" w:oddVBand="0" w:evenVBand="0" w:oddHBand="0" w:evenHBand="0" w:firstRowFirstColumn="0" w:firstRowLastColumn="0" w:lastRowFirstColumn="0" w:lastRowLastColumn="0"/>
            <w:tcW w:w="2506" w:type="dxa"/>
          </w:tcPr>
          <w:p w:rsidR="00F273F8" w:rsidRPr="001070DE" w:rsidRDefault="00A24E82" w:rsidP="00E300AF">
            <w:pPr>
              <w:spacing w:after="200"/>
              <w:jc w:val="both"/>
              <w:rPr>
                <w:rFonts w:ascii="Times New Roman" w:hAnsi="Times New Roman" w:cs="Times New Roman"/>
                <w:b/>
                <w:color w:val="0F0D29" w:themeColor="text1"/>
                <w:sz w:val="24"/>
                <w:szCs w:val="24"/>
              </w:rPr>
            </w:pPr>
            <w:r w:rsidRPr="001070DE">
              <w:rPr>
                <w:rFonts w:ascii="Times New Roman" w:hAnsi="Times New Roman" w:cs="Times New Roman"/>
                <w:b/>
                <w:color w:val="0F0D29" w:themeColor="text1"/>
                <w:sz w:val="24"/>
                <w:szCs w:val="24"/>
              </w:rPr>
              <w:t xml:space="preserve">            2023</w:t>
            </w:r>
          </w:p>
        </w:tc>
        <w:tc>
          <w:tcPr>
            <w:tcW w:w="2506" w:type="dxa"/>
          </w:tcPr>
          <w:p w:rsidR="00F273F8" w:rsidRPr="001070DE" w:rsidRDefault="00F273F8"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3 877 592 лв.</w:t>
            </w:r>
          </w:p>
        </w:tc>
        <w:tc>
          <w:tcPr>
            <w:tcW w:w="2506" w:type="dxa"/>
          </w:tcPr>
          <w:p w:rsidR="00F273F8" w:rsidRPr="001070DE" w:rsidRDefault="00F273F8"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689 533 лв.</w:t>
            </w:r>
          </w:p>
        </w:tc>
        <w:tc>
          <w:tcPr>
            <w:tcW w:w="2506" w:type="dxa"/>
          </w:tcPr>
          <w:p w:rsidR="00F273F8" w:rsidRPr="001070DE" w:rsidRDefault="00A24E82"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4 567 125 лв.</w:t>
            </w:r>
          </w:p>
        </w:tc>
      </w:tr>
      <w:tr w:rsidR="001070DE" w:rsidRPr="001070DE" w:rsidTr="00A24E82">
        <w:tc>
          <w:tcPr>
            <w:cnfStyle w:val="001000000000" w:firstRow="0" w:lastRow="0" w:firstColumn="1" w:lastColumn="0" w:oddVBand="0" w:evenVBand="0" w:oddHBand="0" w:evenHBand="0" w:firstRowFirstColumn="0" w:firstRowLastColumn="0" w:lastRowFirstColumn="0" w:lastRowLastColumn="0"/>
            <w:tcW w:w="2506" w:type="dxa"/>
          </w:tcPr>
          <w:p w:rsidR="008B2053" w:rsidRPr="001070DE" w:rsidRDefault="008B2053" w:rsidP="00E300AF">
            <w:pPr>
              <w:spacing w:after="200"/>
              <w:jc w:val="both"/>
              <w:rPr>
                <w:rFonts w:ascii="Times New Roman" w:hAnsi="Times New Roman" w:cs="Times New Roman"/>
                <w:b/>
                <w:color w:val="0F0D29" w:themeColor="text1"/>
                <w:sz w:val="24"/>
                <w:szCs w:val="24"/>
              </w:rPr>
            </w:pPr>
            <w:r w:rsidRPr="001070DE">
              <w:rPr>
                <w:rFonts w:ascii="Times New Roman" w:hAnsi="Times New Roman" w:cs="Times New Roman"/>
                <w:color w:val="0F0D29" w:themeColor="text1"/>
                <w:sz w:val="24"/>
                <w:szCs w:val="24"/>
              </w:rPr>
              <w:lastRenderedPageBreak/>
              <w:t xml:space="preserve">               </w:t>
            </w:r>
            <w:r w:rsidRPr="001070DE">
              <w:rPr>
                <w:rFonts w:ascii="Times New Roman" w:hAnsi="Times New Roman" w:cs="Times New Roman"/>
                <w:b/>
                <w:color w:val="0F0D29" w:themeColor="text1"/>
                <w:sz w:val="24"/>
                <w:szCs w:val="24"/>
              </w:rPr>
              <w:t>2024</w:t>
            </w:r>
          </w:p>
        </w:tc>
        <w:tc>
          <w:tcPr>
            <w:tcW w:w="2506" w:type="dxa"/>
          </w:tcPr>
          <w:p w:rsidR="008B2053" w:rsidRPr="001070DE" w:rsidRDefault="008B2053"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3 957 094 лв.</w:t>
            </w:r>
          </w:p>
        </w:tc>
        <w:tc>
          <w:tcPr>
            <w:tcW w:w="2506" w:type="dxa"/>
          </w:tcPr>
          <w:p w:rsidR="008B2053" w:rsidRPr="001070DE" w:rsidRDefault="008B2053"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1 095 574 лв.</w:t>
            </w:r>
          </w:p>
        </w:tc>
        <w:tc>
          <w:tcPr>
            <w:tcW w:w="2506" w:type="dxa"/>
          </w:tcPr>
          <w:p w:rsidR="008B2053" w:rsidRPr="001070DE" w:rsidRDefault="008B2053" w:rsidP="00E300AF">
            <w:pPr>
              <w:spacing w:after="200"/>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5 052 668</w:t>
            </w:r>
          </w:p>
        </w:tc>
      </w:tr>
    </w:tbl>
    <w:p w:rsidR="00F273F8" w:rsidRPr="001070DE" w:rsidRDefault="00F273F8" w:rsidP="00E300AF">
      <w:pPr>
        <w:spacing w:after="200"/>
        <w:jc w:val="both"/>
        <w:rPr>
          <w:rFonts w:ascii="Times New Roman" w:hAnsi="Times New Roman" w:cs="Times New Roman"/>
          <w:b w:val="0"/>
          <w:color w:val="0F0D29" w:themeColor="text1"/>
          <w:sz w:val="24"/>
          <w:szCs w:val="24"/>
        </w:rPr>
      </w:pPr>
    </w:p>
    <w:p w:rsidR="00E300AF" w:rsidRPr="001070DE" w:rsidRDefault="00A258C4" w:rsidP="00D415BB">
      <w:pPr>
        <w:pStyle w:val="af4"/>
        <w:numPr>
          <w:ilvl w:val="0"/>
          <w:numId w:val="23"/>
        </w:numPr>
        <w:spacing w:after="200"/>
        <w:jc w:val="both"/>
        <w:rPr>
          <w:color w:val="0F0D29" w:themeColor="text1"/>
          <w:sz w:val="24"/>
          <w:szCs w:val="24"/>
          <w:lang w:val="bg-BG"/>
        </w:rPr>
      </w:pPr>
      <w:r w:rsidRPr="001070DE">
        <w:rPr>
          <w:b/>
          <w:color w:val="0F0D29" w:themeColor="text1"/>
          <w:sz w:val="24"/>
          <w:szCs w:val="24"/>
          <w:lang w:val="bg-BG"/>
        </w:rPr>
        <w:t>Биоразградими отпадъци</w:t>
      </w:r>
    </w:p>
    <w:p w:rsidR="00A258C4" w:rsidRPr="001070DE" w:rsidRDefault="00A258C4" w:rsidP="00A258C4">
      <w:pPr>
        <w:spacing w:after="200"/>
        <w:ind w:firstLine="720"/>
        <w:jc w:val="both"/>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,,Биоразградими“ са всички битови отпадъци, които имат способността да се разграждат анаеробно или аеробно, като хран</w:t>
      </w:r>
      <w:r w:rsidR="00EA0683" w:rsidRPr="001070DE">
        <w:rPr>
          <w:rFonts w:ascii="Times New Roman" w:hAnsi="Times New Roman" w:cs="Times New Roman"/>
          <w:b w:val="0"/>
          <w:color w:val="0F0D29" w:themeColor="text1"/>
          <w:sz w:val="24"/>
          <w:szCs w:val="24"/>
        </w:rPr>
        <w:t>ителни и растителни отпадъци, хар</w:t>
      </w:r>
      <w:r w:rsidRPr="001070DE">
        <w:rPr>
          <w:rFonts w:ascii="Times New Roman" w:hAnsi="Times New Roman" w:cs="Times New Roman"/>
          <w:b w:val="0"/>
          <w:color w:val="0F0D29" w:themeColor="text1"/>
          <w:sz w:val="24"/>
          <w:szCs w:val="24"/>
        </w:rPr>
        <w:t>тия, картон и други.  Те са част от биоразградимите битови отпадъци, и по-конкретно отпадъците от парковете и градините, хранителни и кухненски отпадъци от домакинствата, ресторантите, заведенията за обществено хранене и търговските обекти, както и подобни отпадъци от предприятията на хранително-вкусовата промишленост.</w:t>
      </w:r>
    </w:p>
    <w:p w:rsidR="00A258C4" w:rsidRPr="001070DE" w:rsidRDefault="00A258C4" w:rsidP="001E2867">
      <w:pPr>
        <w:spacing w:after="200"/>
        <w:ind w:firstLine="720"/>
        <w:jc w:val="both"/>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Изпълнението на целите в програ</w:t>
      </w:r>
      <w:r w:rsidR="00EA0683" w:rsidRPr="001070DE">
        <w:rPr>
          <w:rFonts w:ascii="Times New Roman" w:hAnsi="Times New Roman" w:cs="Times New Roman"/>
          <w:b w:val="0"/>
          <w:color w:val="0F0D29" w:themeColor="text1"/>
          <w:sz w:val="24"/>
          <w:szCs w:val="24"/>
        </w:rPr>
        <w:t>ма</w:t>
      </w:r>
      <w:r w:rsidRPr="001070DE">
        <w:rPr>
          <w:rFonts w:ascii="Times New Roman" w:hAnsi="Times New Roman" w:cs="Times New Roman"/>
          <w:b w:val="0"/>
          <w:color w:val="0F0D29" w:themeColor="text1"/>
          <w:sz w:val="24"/>
          <w:szCs w:val="24"/>
        </w:rPr>
        <w:t>та за разделно събиране и оползотворяване на битови биоотпадъци, са като се осигурява чрез прилагане на домашно компостиране и разделно събиране.</w:t>
      </w:r>
      <w:r w:rsidR="001E2867" w:rsidRPr="001070DE">
        <w:rPr>
          <w:rFonts w:ascii="Times New Roman" w:hAnsi="Times New Roman" w:cs="Times New Roman"/>
          <w:b w:val="0"/>
          <w:color w:val="0F0D29" w:themeColor="text1"/>
          <w:sz w:val="24"/>
          <w:szCs w:val="24"/>
        </w:rPr>
        <w:t xml:space="preserve"> Биоотпадъците, преработени чрез домашно компостиране, се считат от законодателството за предотвратени,</w:t>
      </w:r>
      <w:r w:rsidR="00726C0E" w:rsidRPr="001070DE">
        <w:rPr>
          <w:rFonts w:ascii="Times New Roman" w:hAnsi="Times New Roman" w:cs="Times New Roman"/>
          <w:b w:val="0"/>
          <w:color w:val="0F0D29" w:themeColor="text1"/>
          <w:sz w:val="24"/>
          <w:szCs w:val="24"/>
        </w:rPr>
        <w:t xml:space="preserve"> </w:t>
      </w:r>
      <w:r w:rsidR="001E2867" w:rsidRPr="001070DE">
        <w:rPr>
          <w:rFonts w:ascii="Times New Roman" w:hAnsi="Times New Roman" w:cs="Times New Roman"/>
          <w:b w:val="0"/>
          <w:color w:val="0F0D29" w:themeColor="text1"/>
          <w:sz w:val="24"/>
          <w:szCs w:val="24"/>
        </w:rPr>
        <w:t>а се за оползотворени отпадъци.</w:t>
      </w:r>
      <w:r w:rsidRPr="001070DE">
        <w:rPr>
          <w:rFonts w:ascii="Times New Roman" w:hAnsi="Times New Roman" w:cs="Times New Roman"/>
          <w:b w:val="0"/>
          <w:color w:val="0F0D29" w:themeColor="text1"/>
          <w:sz w:val="24"/>
          <w:szCs w:val="24"/>
        </w:rPr>
        <w:t xml:space="preserve"> В тази връзка в края на 2023 г. Община Бал</w:t>
      </w:r>
      <w:r w:rsidR="00344BDC" w:rsidRPr="001070DE">
        <w:rPr>
          <w:rFonts w:ascii="Times New Roman" w:hAnsi="Times New Roman" w:cs="Times New Roman"/>
          <w:b w:val="0"/>
          <w:color w:val="0F0D29" w:themeColor="text1"/>
          <w:sz w:val="24"/>
          <w:szCs w:val="24"/>
        </w:rPr>
        <w:t>чик започна изготвянето на прое</w:t>
      </w:r>
      <w:r w:rsidRPr="001070DE">
        <w:rPr>
          <w:rFonts w:ascii="Times New Roman" w:hAnsi="Times New Roman" w:cs="Times New Roman"/>
          <w:b w:val="0"/>
          <w:color w:val="0F0D29" w:themeColor="text1"/>
          <w:sz w:val="24"/>
          <w:szCs w:val="24"/>
        </w:rPr>
        <w:t>к</w:t>
      </w:r>
      <w:r w:rsidR="00344BDC" w:rsidRPr="001070DE">
        <w:rPr>
          <w:rFonts w:ascii="Times New Roman" w:hAnsi="Times New Roman" w:cs="Times New Roman"/>
          <w:b w:val="0"/>
          <w:color w:val="0F0D29" w:themeColor="text1"/>
          <w:sz w:val="24"/>
          <w:szCs w:val="24"/>
        </w:rPr>
        <w:t>т</w:t>
      </w:r>
      <w:r w:rsidRPr="001070DE">
        <w:rPr>
          <w:rFonts w:ascii="Times New Roman" w:hAnsi="Times New Roman" w:cs="Times New Roman"/>
          <w:b w:val="0"/>
          <w:color w:val="0F0D29" w:themeColor="text1"/>
          <w:sz w:val="24"/>
          <w:szCs w:val="24"/>
        </w:rPr>
        <w:t xml:space="preserve"> за доставка на </w:t>
      </w:r>
      <w:proofErr w:type="spellStart"/>
      <w:r w:rsidRPr="001070DE">
        <w:rPr>
          <w:rFonts w:ascii="Times New Roman" w:hAnsi="Times New Roman" w:cs="Times New Roman"/>
          <w:b w:val="0"/>
          <w:color w:val="0F0D29" w:themeColor="text1"/>
          <w:sz w:val="24"/>
          <w:szCs w:val="24"/>
        </w:rPr>
        <w:t>компостери</w:t>
      </w:r>
      <w:proofErr w:type="spellEnd"/>
      <w:r w:rsidRPr="001070DE">
        <w:rPr>
          <w:rFonts w:ascii="Times New Roman" w:hAnsi="Times New Roman" w:cs="Times New Roman"/>
          <w:b w:val="0"/>
          <w:color w:val="0F0D29" w:themeColor="text1"/>
          <w:sz w:val="24"/>
          <w:szCs w:val="24"/>
        </w:rPr>
        <w:t xml:space="preserve"> за домакинствата. За целта в рамките на няколко месеца се събираха заявления на желаещите жители на града, имащи желание да получат безвъзме</w:t>
      </w:r>
      <w:r w:rsidR="001E2867" w:rsidRPr="001070DE">
        <w:rPr>
          <w:rFonts w:ascii="Times New Roman" w:hAnsi="Times New Roman" w:cs="Times New Roman"/>
          <w:b w:val="0"/>
          <w:color w:val="0F0D29" w:themeColor="text1"/>
          <w:sz w:val="24"/>
          <w:szCs w:val="24"/>
        </w:rPr>
        <w:t xml:space="preserve">здно </w:t>
      </w:r>
      <w:proofErr w:type="spellStart"/>
      <w:r w:rsidR="001E2867" w:rsidRPr="001070DE">
        <w:rPr>
          <w:rFonts w:ascii="Times New Roman" w:hAnsi="Times New Roman" w:cs="Times New Roman"/>
          <w:b w:val="0"/>
          <w:color w:val="0F0D29" w:themeColor="text1"/>
          <w:sz w:val="24"/>
          <w:szCs w:val="24"/>
        </w:rPr>
        <w:t>компостер</w:t>
      </w:r>
      <w:proofErr w:type="spellEnd"/>
      <w:r w:rsidR="001E2867" w:rsidRPr="001070DE">
        <w:rPr>
          <w:rFonts w:ascii="Times New Roman" w:hAnsi="Times New Roman" w:cs="Times New Roman"/>
          <w:b w:val="0"/>
          <w:color w:val="0F0D29" w:themeColor="text1"/>
          <w:sz w:val="24"/>
          <w:szCs w:val="24"/>
        </w:rPr>
        <w:t xml:space="preserve"> за домашно </w:t>
      </w:r>
      <w:proofErr w:type="spellStart"/>
      <w:r w:rsidR="001E2867" w:rsidRPr="001070DE">
        <w:rPr>
          <w:rFonts w:ascii="Times New Roman" w:hAnsi="Times New Roman" w:cs="Times New Roman"/>
          <w:b w:val="0"/>
          <w:color w:val="0F0D29" w:themeColor="text1"/>
          <w:sz w:val="24"/>
          <w:szCs w:val="24"/>
        </w:rPr>
        <w:t>компостиране</w:t>
      </w:r>
      <w:proofErr w:type="spellEnd"/>
      <w:r w:rsidR="001E2867" w:rsidRPr="001070DE">
        <w:rPr>
          <w:rFonts w:ascii="Times New Roman" w:hAnsi="Times New Roman" w:cs="Times New Roman"/>
          <w:b w:val="0"/>
          <w:color w:val="0F0D29" w:themeColor="text1"/>
          <w:sz w:val="24"/>
          <w:szCs w:val="24"/>
        </w:rPr>
        <w:t xml:space="preserve">. Като събирането продължава и към настоящата година. </w:t>
      </w:r>
    </w:p>
    <w:p w:rsidR="00E300AF" w:rsidRPr="001070DE" w:rsidRDefault="00E300AF" w:rsidP="00D415BB">
      <w:pPr>
        <w:pStyle w:val="af4"/>
        <w:numPr>
          <w:ilvl w:val="0"/>
          <w:numId w:val="23"/>
        </w:numPr>
        <w:spacing w:after="200"/>
        <w:jc w:val="both"/>
        <w:rPr>
          <w:b/>
          <w:color w:val="0F0D29" w:themeColor="text1"/>
          <w:sz w:val="24"/>
          <w:szCs w:val="24"/>
          <w:lang w:val="bg-BG"/>
        </w:rPr>
      </w:pPr>
      <w:r w:rsidRPr="001070DE">
        <w:rPr>
          <w:b/>
          <w:color w:val="0F0D29" w:themeColor="text1"/>
          <w:sz w:val="24"/>
          <w:szCs w:val="24"/>
          <w:lang w:val="bg-BG"/>
        </w:rPr>
        <w:t>Нерегламентирани сметища</w:t>
      </w:r>
    </w:p>
    <w:p w:rsidR="00E300AF" w:rsidRPr="001070DE" w:rsidRDefault="00E300AF" w:rsidP="00AF0748">
      <w:pPr>
        <w:spacing w:after="200"/>
        <w:ind w:left="-142"/>
        <w:jc w:val="both"/>
        <w:rPr>
          <w:rFonts w:ascii="Times New Roman" w:hAnsi="Times New Roman" w:cs="Times New Roman"/>
          <w:b w:val="0"/>
          <w:color w:val="0F0D29" w:themeColor="text1"/>
          <w:sz w:val="24"/>
          <w:szCs w:val="24"/>
        </w:rPr>
      </w:pPr>
      <w:r w:rsidRPr="001070DE">
        <w:rPr>
          <w:b w:val="0"/>
          <w:color w:val="0F0D29" w:themeColor="text1"/>
          <w:sz w:val="24"/>
          <w:szCs w:val="24"/>
        </w:rPr>
        <w:t xml:space="preserve"> </w:t>
      </w:r>
      <w:r w:rsidRPr="001070DE">
        <w:rPr>
          <w:b w:val="0"/>
          <w:color w:val="0F0D29" w:themeColor="text1"/>
          <w:sz w:val="24"/>
          <w:szCs w:val="24"/>
        </w:rPr>
        <w:tab/>
      </w:r>
      <w:r w:rsidRPr="001070DE">
        <w:rPr>
          <w:rFonts w:ascii="Times New Roman" w:hAnsi="Times New Roman" w:cs="Times New Roman"/>
          <w:b w:val="0"/>
          <w:color w:val="0F0D29" w:themeColor="text1"/>
          <w:sz w:val="24"/>
          <w:szCs w:val="24"/>
        </w:rPr>
        <w:t xml:space="preserve">Нерегламентираното депониране на отпадъци създава предпоставки за образуване на огнища на зарази и </w:t>
      </w:r>
      <w:r w:rsidR="00726C0E" w:rsidRPr="001070DE">
        <w:rPr>
          <w:rFonts w:ascii="Times New Roman" w:hAnsi="Times New Roman" w:cs="Times New Roman"/>
          <w:b w:val="0"/>
          <w:color w:val="0F0D29" w:themeColor="text1"/>
          <w:sz w:val="24"/>
          <w:szCs w:val="24"/>
        </w:rPr>
        <w:t>увреждане здравето на насе</w:t>
      </w:r>
      <w:r w:rsidRPr="001070DE">
        <w:rPr>
          <w:rFonts w:ascii="Times New Roman" w:hAnsi="Times New Roman" w:cs="Times New Roman"/>
          <w:b w:val="0"/>
          <w:color w:val="0F0D29" w:themeColor="text1"/>
          <w:sz w:val="24"/>
          <w:szCs w:val="24"/>
        </w:rPr>
        <w:t>лението. На тези терени с</w:t>
      </w:r>
      <w:r w:rsidR="00726C0E" w:rsidRPr="001070DE">
        <w:rPr>
          <w:rFonts w:ascii="Times New Roman" w:hAnsi="Times New Roman" w:cs="Times New Roman"/>
          <w:b w:val="0"/>
          <w:color w:val="0F0D29" w:themeColor="text1"/>
          <w:sz w:val="24"/>
          <w:szCs w:val="24"/>
        </w:rPr>
        <w:t>е изхвърлят битови, строителни,</w:t>
      </w:r>
      <w:r w:rsidRPr="001070DE">
        <w:rPr>
          <w:rFonts w:ascii="Times New Roman" w:hAnsi="Times New Roman" w:cs="Times New Roman"/>
          <w:b w:val="0"/>
          <w:color w:val="0F0D29" w:themeColor="text1"/>
          <w:sz w:val="24"/>
          <w:szCs w:val="24"/>
        </w:rPr>
        <w:t xml:space="preserve"> </w:t>
      </w:r>
      <w:r w:rsidR="00726C0E" w:rsidRPr="001070DE">
        <w:rPr>
          <w:rFonts w:ascii="Times New Roman" w:hAnsi="Times New Roman" w:cs="Times New Roman"/>
          <w:b w:val="0"/>
          <w:color w:val="0F0D29" w:themeColor="text1"/>
          <w:sz w:val="24"/>
          <w:szCs w:val="24"/>
        </w:rPr>
        <w:t xml:space="preserve">растителни и животински </w:t>
      </w:r>
      <w:r w:rsidRPr="001070DE">
        <w:rPr>
          <w:rFonts w:ascii="Times New Roman" w:hAnsi="Times New Roman" w:cs="Times New Roman"/>
          <w:b w:val="0"/>
          <w:color w:val="0F0D29" w:themeColor="text1"/>
          <w:sz w:val="24"/>
          <w:szCs w:val="24"/>
        </w:rPr>
        <w:t>отпадъци. Почистването на тези терени се осъществява с техника на ОП ,,БКС“.</w:t>
      </w:r>
    </w:p>
    <w:p w:rsidR="00E300AF" w:rsidRPr="001070DE" w:rsidRDefault="00E300AF" w:rsidP="00AF0748">
      <w:pPr>
        <w:spacing w:after="200"/>
        <w:ind w:left="-142"/>
        <w:jc w:val="both"/>
        <w:rPr>
          <w:rFonts w:ascii="Times New Roman" w:hAnsi="Times New Roman" w:cs="Times New Roman"/>
          <w:b w:val="0"/>
          <w:color w:val="0F0D29" w:themeColor="text1"/>
          <w:sz w:val="24"/>
          <w:szCs w:val="24"/>
        </w:rPr>
      </w:pPr>
      <w:r w:rsidRPr="001070DE">
        <w:rPr>
          <w:rFonts w:ascii="Times New Roman" w:hAnsi="Times New Roman" w:cs="Times New Roman"/>
          <w:b w:val="0"/>
          <w:color w:val="0F0D29" w:themeColor="text1"/>
          <w:sz w:val="24"/>
          <w:szCs w:val="24"/>
        </w:rPr>
        <w:tab/>
        <w:t>През изминалата година бяха взети мерки относно почистването на нерегламентираните сметища на територията на община Балчик. Извършени бяха съвместни проверки с РИОСВ-Варна. Служители от общинска администрация периодично извършват контролни проверки на потенциално застрашени места и бивши почистени нерегламентирани сметища.</w:t>
      </w:r>
    </w:p>
    <w:p w:rsidR="001E2867" w:rsidRPr="001070DE" w:rsidRDefault="001E2867" w:rsidP="001E2867">
      <w:pPr>
        <w:pStyle w:val="af4"/>
        <w:numPr>
          <w:ilvl w:val="0"/>
          <w:numId w:val="1"/>
        </w:numPr>
        <w:spacing w:after="200"/>
        <w:rPr>
          <w:b/>
          <w:color w:val="0F0D29" w:themeColor="text1"/>
          <w:sz w:val="24"/>
          <w:szCs w:val="24"/>
          <w:lang w:val="bg-BG"/>
        </w:rPr>
      </w:pPr>
      <w:r w:rsidRPr="001070DE">
        <w:rPr>
          <w:b/>
          <w:color w:val="0F0D29" w:themeColor="text1"/>
          <w:sz w:val="24"/>
          <w:szCs w:val="24"/>
          <w:lang w:val="bg-BG"/>
        </w:rPr>
        <w:t>НАМАЛЯВАНЕ НА ЗДРАВНИЯ И ЕКОЛОГИЧЕН РИСК</w:t>
      </w:r>
    </w:p>
    <w:p w:rsidR="002870AE" w:rsidRPr="001070DE" w:rsidRDefault="002870AE" w:rsidP="002870AE">
      <w:pPr>
        <w:pStyle w:val="af4"/>
        <w:spacing w:after="200"/>
        <w:ind w:left="1080"/>
        <w:rPr>
          <w:b/>
          <w:color w:val="0F0D29" w:themeColor="text1"/>
          <w:sz w:val="24"/>
          <w:szCs w:val="24"/>
          <w:lang w:val="bg-BG"/>
        </w:rPr>
      </w:pPr>
    </w:p>
    <w:p w:rsidR="001725C8" w:rsidRPr="001070DE" w:rsidRDefault="001725C8" w:rsidP="001725C8">
      <w:pPr>
        <w:pStyle w:val="af4"/>
        <w:numPr>
          <w:ilvl w:val="0"/>
          <w:numId w:val="14"/>
        </w:numPr>
        <w:spacing w:after="200"/>
        <w:rPr>
          <w:b/>
          <w:color w:val="0F0D29" w:themeColor="text1"/>
          <w:sz w:val="24"/>
          <w:szCs w:val="24"/>
        </w:rPr>
      </w:pPr>
      <w:r w:rsidRPr="001070DE">
        <w:rPr>
          <w:b/>
          <w:color w:val="0F0D29" w:themeColor="text1"/>
          <w:sz w:val="24"/>
          <w:szCs w:val="24"/>
        </w:rPr>
        <w:t xml:space="preserve">ДДД – </w:t>
      </w:r>
      <w:proofErr w:type="spellStart"/>
      <w:r w:rsidRPr="001070DE">
        <w:rPr>
          <w:b/>
          <w:color w:val="0F0D29" w:themeColor="text1"/>
          <w:sz w:val="24"/>
          <w:szCs w:val="24"/>
        </w:rPr>
        <w:t>дейностите</w:t>
      </w:r>
      <w:proofErr w:type="spellEnd"/>
      <w:r w:rsidRPr="001070DE">
        <w:rPr>
          <w:b/>
          <w:color w:val="0F0D29" w:themeColor="text1"/>
          <w:sz w:val="24"/>
          <w:szCs w:val="24"/>
        </w:rPr>
        <w:t xml:space="preserve"> се </w:t>
      </w:r>
      <w:proofErr w:type="spellStart"/>
      <w:r w:rsidRPr="001070DE">
        <w:rPr>
          <w:b/>
          <w:color w:val="0F0D29" w:themeColor="text1"/>
          <w:sz w:val="24"/>
          <w:szCs w:val="24"/>
        </w:rPr>
        <w:t>извършват</w:t>
      </w:r>
      <w:proofErr w:type="spellEnd"/>
      <w:r w:rsidRPr="001070DE">
        <w:rPr>
          <w:b/>
          <w:color w:val="0F0D29" w:themeColor="text1"/>
          <w:sz w:val="24"/>
          <w:szCs w:val="24"/>
        </w:rPr>
        <w:t xml:space="preserve"> от ОП </w:t>
      </w:r>
      <w:proofErr w:type="gramStart"/>
      <w:r w:rsidRPr="001070DE">
        <w:rPr>
          <w:b/>
          <w:color w:val="0F0D29" w:themeColor="text1"/>
          <w:sz w:val="24"/>
          <w:szCs w:val="24"/>
        </w:rPr>
        <w:t>,,БКС</w:t>
      </w:r>
      <w:proofErr w:type="gramEnd"/>
      <w:r w:rsidRPr="001070DE">
        <w:rPr>
          <w:b/>
          <w:color w:val="0F0D29" w:themeColor="text1"/>
          <w:sz w:val="24"/>
          <w:szCs w:val="24"/>
        </w:rPr>
        <w:t xml:space="preserve">“  по </w:t>
      </w:r>
      <w:proofErr w:type="spellStart"/>
      <w:r w:rsidRPr="001070DE">
        <w:rPr>
          <w:b/>
          <w:color w:val="0F0D29" w:themeColor="text1"/>
          <w:sz w:val="24"/>
          <w:szCs w:val="24"/>
        </w:rPr>
        <w:t>предварително</w:t>
      </w:r>
      <w:proofErr w:type="spellEnd"/>
      <w:r w:rsidRPr="001070DE">
        <w:rPr>
          <w:b/>
          <w:color w:val="0F0D29" w:themeColor="text1"/>
          <w:sz w:val="24"/>
          <w:szCs w:val="24"/>
        </w:rPr>
        <w:t xml:space="preserve"> </w:t>
      </w:r>
      <w:proofErr w:type="spellStart"/>
      <w:r w:rsidRPr="001070DE">
        <w:rPr>
          <w:b/>
          <w:color w:val="0F0D29" w:themeColor="text1"/>
          <w:sz w:val="24"/>
          <w:szCs w:val="24"/>
        </w:rPr>
        <w:t>изготвен</w:t>
      </w:r>
      <w:proofErr w:type="spellEnd"/>
      <w:r w:rsidRPr="001070DE">
        <w:rPr>
          <w:b/>
          <w:color w:val="0F0D29" w:themeColor="text1"/>
          <w:sz w:val="24"/>
          <w:szCs w:val="24"/>
        </w:rPr>
        <w:t xml:space="preserve"> график.</w:t>
      </w:r>
    </w:p>
    <w:p w:rsidR="001725C8" w:rsidRPr="001070DE" w:rsidRDefault="001725C8" w:rsidP="001725C8">
      <w:pPr>
        <w:pStyle w:val="af4"/>
        <w:numPr>
          <w:ilvl w:val="1"/>
          <w:numId w:val="14"/>
        </w:numPr>
        <w:spacing w:after="200"/>
        <w:jc w:val="both"/>
        <w:rPr>
          <w:color w:val="0F0D29" w:themeColor="text1"/>
          <w:sz w:val="24"/>
          <w:szCs w:val="24"/>
        </w:rPr>
      </w:pPr>
      <w:proofErr w:type="spellStart"/>
      <w:r w:rsidRPr="001070DE">
        <w:rPr>
          <w:color w:val="0F0D29" w:themeColor="text1"/>
          <w:sz w:val="24"/>
          <w:szCs w:val="24"/>
        </w:rPr>
        <w:t>Декаризация</w:t>
      </w:r>
      <w:proofErr w:type="spellEnd"/>
      <w:r w:rsidRPr="001070DE">
        <w:rPr>
          <w:color w:val="0F0D29" w:themeColor="text1"/>
          <w:sz w:val="24"/>
          <w:szCs w:val="24"/>
        </w:rPr>
        <w:t xml:space="preserve"> </w:t>
      </w:r>
      <w:proofErr w:type="spellStart"/>
      <w:r w:rsidRPr="001070DE">
        <w:rPr>
          <w:color w:val="0F0D29" w:themeColor="text1"/>
          <w:sz w:val="24"/>
          <w:szCs w:val="24"/>
        </w:rPr>
        <w:t>обществени</w:t>
      </w:r>
      <w:proofErr w:type="spellEnd"/>
      <w:r w:rsidRPr="001070DE">
        <w:rPr>
          <w:color w:val="0F0D29" w:themeColor="text1"/>
          <w:sz w:val="24"/>
          <w:szCs w:val="24"/>
        </w:rPr>
        <w:t xml:space="preserve"> </w:t>
      </w:r>
      <w:proofErr w:type="spellStart"/>
      <w:r w:rsidRPr="001070DE">
        <w:rPr>
          <w:color w:val="0F0D29" w:themeColor="text1"/>
          <w:sz w:val="24"/>
          <w:szCs w:val="24"/>
        </w:rPr>
        <w:t>площи</w:t>
      </w:r>
      <w:proofErr w:type="spellEnd"/>
      <w:r w:rsidRPr="001070DE">
        <w:rPr>
          <w:color w:val="0F0D29" w:themeColor="text1"/>
          <w:sz w:val="24"/>
          <w:szCs w:val="24"/>
        </w:rPr>
        <w:t xml:space="preserve"> на територията на </w:t>
      </w:r>
      <w:proofErr w:type="spellStart"/>
      <w:r w:rsidRPr="001070DE">
        <w:rPr>
          <w:color w:val="0F0D29" w:themeColor="text1"/>
          <w:sz w:val="24"/>
          <w:szCs w:val="24"/>
        </w:rPr>
        <w:t>община</w:t>
      </w:r>
      <w:proofErr w:type="spellEnd"/>
      <w:r w:rsidRPr="001070DE">
        <w:rPr>
          <w:color w:val="0F0D29" w:themeColor="text1"/>
          <w:sz w:val="24"/>
          <w:szCs w:val="24"/>
        </w:rPr>
        <w:t xml:space="preserve"> Балчик</w:t>
      </w:r>
    </w:p>
    <w:p w:rsidR="001725C8" w:rsidRPr="001070DE" w:rsidRDefault="001725C8" w:rsidP="001725C8">
      <w:pPr>
        <w:pStyle w:val="af4"/>
        <w:numPr>
          <w:ilvl w:val="0"/>
          <w:numId w:val="7"/>
        </w:numPr>
        <w:spacing w:after="200"/>
        <w:ind w:firstLine="414"/>
        <w:jc w:val="both"/>
        <w:rPr>
          <w:color w:val="0F0D29" w:themeColor="text1"/>
          <w:sz w:val="24"/>
          <w:szCs w:val="24"/>
        </w:rPr>
      </w:pPr>
      <w:proofErr w:type="spellStart"/>
      <w:proofErr w:type="gramStart"/>
      <w:r w:rsidRPr="001070DE">
        <w:rPr>
          <w:color w:val="0F0D29" w:themeColor="text1"/>
          <w:sz w:val="24"/>
          <w:szCs w:val="24"/>
        </w:rPr>
        <w:t>паркове</w:t>
      </w:r>
      <w:proofErr w:type="spellEnd"/>
      <w:proofErr w:type="gramEnd"/>
      <w:r w:rsidRPr="001070DE">
        <w:rPr>
          <w:color w:val="0F0D29" w:themeColor="text1"/>
          <w:sz w:val="24"/>
          <w:szCs w:val="24"/>
        </w:rPr>
        <w:t xml:space="preserve">, </w:t>
      </w:r>
      <w:proofErr w:type="spellStart"/>
      <w:r w:rsidRPr="001070DE">
        <w:rPr>
          <w:color w:val="0F0D29" w:themeColor="text1"/>
          <w:sz w:val="24"/>
          <w:szCs w:val="24"/>
        </w:rPr>
        <w:t>дет</w:t>
      </w:r>
      <w:r w:rsidR="001070DE" w:rsidRPr="001070DE">
        <w:rPr>
          <w:color w:val="0F0D29" w:themeColor="text1"/>
          <w:sz w:val="24"/>
          <w:szCs w:val="24"/>
        </w:rPr>
        <w:t>ски</w:t>
      </w:r>
      <w:proofErr w:type="spellEnd"/>
      <w:r w:rsidR="001070DE" w:rsidRPr="001070DE">
        <w:rPr>
          <w:color w:val="0F0D29" w:themeColor="text1"/>
          <w:sz w:val="24"/>
          <w:szCs w:val="24"/>
        </w:rPr>
        <w:t xml:space="preserve"> </w:t>
      </w:r>
      <w:proofErr w:type="spellStart"/>
      <w:r w:rsidR="001070DE" w:rsidRPr="001070DE">
        <w:rPr>
          <w:color w:val="0F0D29" w:themeColor="text1"/>
          <w:sz w:val="24"/>
          <w:szCs w:val="24"/>
        </w:rPr>
        <w:t>площадки</w:t>
      </w:r>
      <w:proofErr w:type="spellEnd"/>
      <w:r w:rsidR="001070DE" w:rsidRPr="001070DE">
        <w:rPr>
          <w:color w:val="0F0D29" w:themeColor="text1"/>
          <w:sz w:val="24"/>
          <w:szCs w:val="24"/>
        </w:rPr>
        <w:t xml:space="preserve">, </w:t>
      </w:r>
      <w:proofErr w:type="spellStart"/>
      <w:r w:rsidR="001070DE" w:rsidRPr="001070DE">
        <w:rPr>
          <w:color w:val="0F0D29" w:themeColor="text1"/>
          <w:sz w:val="24"/>
          <w:szCs w:val="24"/>
        </w:rPr>
        <w:t>стълбища</w:t>
      </w:r>
      <w:proofErr w:type="spellEnd"/>
      <w:r w:rsidR="001070DE" w:rsidRPr="001070DE">
        <w:rPr>
          <w:color w:val="0F0D29" w:themeColor="text1"/>
          <w:sz w:val="24"/>
          <w:szCs w:val="24"/>
        </w:rPr>
        <w:t xml:space="preserve"> и </w:t>
      </w:r>
      <w:proofErr w:type="spellStart"/>
      <w:r w:rsidR="001070DE" w:rsidRPr="001070DE">
        <w:rPr>
          <w:color w:val="0F0D29" w:themeColor="text1"/>
          <w:sz w:val="24"/>
          <w:szCs w:val="24"/>
        </w:rPr>
        <w:t>др</w:t>
      </w:r>
      <w:proofErr w:type="spellEnd"/>
      <w:r w:rsidR="001070DE" w:rsidRPr="001070DE">
        <w:rPr>
          <w:color w:val="0F0D29" w:themeColor="text1"/>
          <w:sz w:val="24"/>
          <w:szCs w:val="24"/>
        </w:rPr>
        <w:t xml:space="preserve">. – </w:t>
      </w:r>
      <w:r w:rsidR="001070DE" w:rsidRPr="001070DE">
        <w:rPr>
          <w:color w:val="0F0D29" w:themeColor="text1"/>
          <w:sz w:val="24"/>
          <w:szCs w:val="24"/>
          <w:lang w:val="bg-BG"/>
        </w:rPr>
        <w:t>58</w:t>
      </w:r>
      <w:r w:rsidRPr="001070DE">
        <w:rPr>
          <w:color w:val="0F0D29" w:themeColor="text1"/>
          <w:sz w:val="24"/>
          <w:szCs w:val="24"/>
        </w:rPr>
        <w:t xml:space="preserve"> </w:t>
      </w:r>
      <w:proofErr w:type="spellStart"/>
      <w:r w:rsidRPr="001070DE">
        <w:rPr>
          <w:color w:val="0F0D29" w:themeColor="text1"/>
          <w:sz w:val="24"/>
          <w:szCs w:val="24"/>
        </w:rPr>
        <w:t>декара</w:t>
      </w:r>
      <w:proofErr w:type="spellEnd"/>
    </w:p>
    <w:p w:rsidR="001725C8" w:rsidRPr="001070DE" w:rsidRDefault="001725C8" w:rsidP="001725C8">
      <w:pPr>
        <w:spacing w:after="200"/>
        <w:ind w:left="720"/>
        <w:jc w:val="both"/>
        <w:rPr>
          <w:b w:val="0"/>
          <w:color w:val="0F0D29" w:themeColor="text1"/>
          <w:sz w:val="24"/>
          <w:szCs w:val="24"/>
        </w:rPr>
      </w:pPr>
      <w:proofErr w:type="spellStart"/>
      <w:r w:rsidRPr="001070DE">
        <w:rPr>
          <w:color w:val="0F0D29" w:themeColor="text1"/>
          <w:sz w:val="24"/>
          <w:szCs w:val="24"/>
        </w:rPr>
        <w:t>Декаризацията</w:t>
      </w:r>
      <w:proofErr w:type="spellEnd"/>
      <w:r w:rsidRPr="001070DE">
        <w:rPr>
          <w:color w:val="0F0D29" w:themeColor="text1"/>
          <w:sz w:val="24"/>
          <w:szCs w:val="24"/>
        </w:rPr>
        <w:t xml:space="preserve"> се извършва задължително два пъти годишно /пролет и есен/, или повече при сигнал.</w:t>
      </w:r>
    </w:p>
    <w:p w:rsidR="001725C8" w:rsidRPr="001070DE" w:rsidRDefault="001725C8" w:rsidP="001725C8">
      <w:pPr>
        <w:pStyle w:val="af4"/>
        <w:numPr>
          <w:ilvl w:val="1"/>
          <w:numId w:val="14"/>
        </w:numPr>
        <w:spacing w:after="200"/>
        <w:jc w:val="both"/>
        <w:rPr>
          <w:color w:val="0F0D29" w:themeColor="text1"/>
          <w:sz w:val="24"/>
          <w:szCs w:val="24"/>
        </w:rPr>
      </w:pPr>
      <w:proofErr w:type="spellStart"/>
      <w:r w:rsidRPr="001070DE">
        <w:rPr>
          <w:color w:val="0F0D29" w:themeColor="text1"/>
          <w:sz w:val="24"/>
          <w:szCs w:val="24"/>
        </w:rPr>
        <w:t>Декаризация</w:t>
      </w:r>
      <w:proofErr w:type="spellEnd"/>
      <w:r w:rsidRPr="001070DE">
        <w:rPr>
          <w:color w:val="0F0D29" w:themeColor="text1"/>
          <w:sz w:val="24"/>
          <w:szCs w:val="24"/>
        </w:rPr>
        <w:t xml:space="preserve"> на ЦДГ – гр. Балчик, с. </w:t>
      </w:r>
      <w:proofErr w:type="spellStart"/>
      <w:r w:rsidRPr="001070DE">
        <w:rPr>
          <w:color w:val="0F0D29" w:themeColor="text1"/>
          <w:sz w:val="24"/>
          <w:szCs w:val="24"/>
        </w:rPr>
        <w:t>Оброчище</w:t>
      </w:r>
      <w:proofErr w:type="spellEnd"/>
      <w:r w:rsidRPr="001070DE">
        <w:rPr>
          <w:color w:val="0F0D29" w:themeColor="text1"/>
          <w:sz w:val="24"/>
          <w:szCs w:val="24"/>
        </w:rPr>
        <w:t xml:space="preserve">, с. </w:t>
      </w:r>
      <w:proofErr w:type="spellStart"/>
      <w:r w:rsidRPr="001070DE">
        <w:rPr>
          <w:color w:val="0F0D29" w:themeColor="text1"/>
          <w:sz w:val="24"/>
          <w:szCs w:val="24"/>
        </w:rPr>
        <w:t>Кранево</w:t>
      </w:r>
      <w:proofErr w:type="spellEnd"/>
      <w:r w:rsidRPr="001070DE">
        <w:rPr>
          <w:color w:val="0F0D29" w:themeColor="text1"/>
          <w:sz w:val="24"/>
          <w:szCs w:val="24"/>
        </w:rPr>
        <w:t xml:space="preserve">, с. </w:t>
      </w:r>
      <w:proofErr w:type="spellStart"/>
      <w:r w:rsidRPr="001070DE">
        <w:rPr>
          <w:color w:val="0F0D29" w:themeColor="text1"/>
          <w:sz w:val="24"/>
          <w:szCs w:val="24"/>
        </w:rPr>
        <w:t>Соколово</w:t>
      </w:r>
      <w:proofErr w:type="spellEnd"/>
      <w:r w:rsidRPr="001070DE">
        <w:rPr>
          <w:color w:val="0F0D29" w:themeColor="text1"/>
          <w:sz w:val="24"/>
          <w:szCs w:val="24"/>
        </w:rPr>
        <w:t xml:space="preserve">, с. </w:t>
      </w:r>
      <w:proofErr w:type="spellStart"/>
      <w:r w:rsidRPr="001070DE">
        <w:rPr>
          <w:color w:val="0F0D29" w:themeColor="text1"/>
          <w:sz w:val="24"/>
          <w:szCs w:val="24"/>
        </w:rPr>
        <w:t>Сено</w:t>
      </w:r>
      <w:r w:rsidR="001070DE" w:rsidRPr="001070DE">
        <w:rPr>
          <w:color w:val="0F0D29" w:themeColor="text1"/>
          <w:sz w:val="24"/>
          <w:szCs w:val="24"/>
        </w:rPr>
        <w:t>кос</w:t>
      </w:r>
      <w:proofErr w:type="spellEnd"/>
      <w:r w:rsidR="001070DE" w:rsidRPr="001070DE">
        <w:rPr>
          <w:color w:val="0F0D29" w:themeColor="text1"/>
          <w:sz w:val="24"/>
          <w:szCs w:val="24"/>
        </w:rPr>
        <w:t xml:space="preserve">, с. </w:t>
      </w:r>
      <w:proofErr w:type="spellStart"/>
      <w:r w:rsidR="001070DE" w:rsidRPr="001070DE">
        <w:rPr>
          <w:color w:val="0F0D29" w:themeColor="text1"/>
          <w:sz w:val="24"/>
          <w:szCs w:val="24"/>
        </w:rPr>
        <w:t>Дропла</w:t>
      </w:r>
      <w:proofErr w:type="spellEnd"/>
      <w:r w:rsidR="001070DE" w:rsidRPr="001070DE">
        <w:rPr>
          <w:color w:val="0F0D29" w:themeColor="text1"/>
          <w:sz w:val="24"/>
          <w:szCs w:val="24"/>
        </w:rPr>
        <w:t xml:space="preserve">, с. </w:t>
      </w:r>
      <w:proofErr w:type="spellStart"/>
      <w:r w:rsidR="001070DE" w:rsidRPr="001070DE">
        <w:rPr>
          <w:color w:val="0F0D29" w:themeColor="text1"/>
          <w:sz w:val="24"/>
          <w:szCs w:val="24"/>
        </w:rPr>
        <w:t>Стражица</w:t>
      </w:r>
      <w:proofErr w:type="spellEnd"/>
      <w:r w:rsidR="001070DE" w:rsidRPr="001070DE">
        <w:rPr>
          <w:color w:val="0F0D29" w:themeColor="text1"/>
          <w:sz w:val="24"/>
          <w:szCs w:val="24"/>
        </w:rPr>
        <w:t xml:space="preserve"> – 51</w:t>
      </w:r>
      <w:r w:rsidRPr="001070DE">
        <w:rPr>
          <w:color w:val="0F0D29" w:themeColor="text1"/>
          <w:sz w:val="24"/>
          <w:szCs w:val="24"/>
        </w:rPr>
        <w:t xml:space="preserve"> </w:t>
      </w:r>
      <w:proofErr w:type="spellStart"/>
      <w:r w:rsidRPr="001070DE">
        <w:rPr>
          <w:color w:val="0F0D29" w:themeColor="text1"/>
          <w:sz w:val="24"/>
          <w:szCs w:val="24"/>
        </w:rPr>
        <w:t>декара</w:t>
      </w:r>
      <w:proofErr w:type="spellEnd"/>
    </w:p>
    <w:p w:rsidR="001725C8" w:rsidRPr="001070DE" w:rsidRDefault="001725C8" w:rsidP="001725C8">
      <w:pPr>
        <w:pStyle w:val="af4"/>
        <w:ind w:left="1080"/>
        <w:jc w:val="both"/>
        <w:rPr>
          <w:color w:val="0F0D29" w:themeColor="text1"/>
          <w:sz w:val="24"/>
          <w:szCs w:val="24"/>
        </w:rPr>
      </w:pPr>
    </w:p>
    <w:p w:rsidR="001725C8" w:rsidRPr="001070DE" w:rsidRDefault="001725C8" w:rsidP="001725C8">
      <w:pPr>
        <w:pStyle w:val="af4"/>
        <w:ind w:left="851"/>
        <w:jc w:val="both"/>
        <w:rPr>
          <w:color w:val="0F0D29" w:themeColor="text1"/>
          <w:sz w:val="24"/>
          <w:szCs w:val="24"/>
        </w:rPr>
      </w:pPr>
      <w:proofErr w:type="spellStart"/>
      <w:r w:rsidRPr="001070DE">
        <w:rPr>
          <w:color w:val="0F0D29" w:themeColor="text1"/>
          <w:sz w:val="24"/>
          <w:szCs w:val="24"/>
        </w:rPr>
        <w:t>Декаризацията</w:t>
      </w:r>
      <w:proofErr w:type="spellEnd"/>
      <w:r w:rsidRPr="001070DE">
        <w:rPr>
          <w:color w:val="0F0D29" w:themeColor="text1"/>
          <w:sz w:val="24"/>
          <w:szCs w:val="24"/>
        </w:rPr>
        <w:t xml:space="preserve"> се </w:t>
      </w:r>
      <w:proofErr w:type="spellStart"/>
      <w:r w:rsidRPr="001070DE">
        <w:rPr>
          <w:color w:val="0F0D29" w:themeColor="text1"/>
          <w:sz w:val="24"/>
          <w:szCs w:val="24"/>
        </w:rPr>
        <w:t>извършва</w:t>
      </w:r>
      <w:proofErr w:type="spellEnd"/>
      <w:r w:rsidRPr="001070DE">
        <w:rPr>
          <w:color w:val="0F0D29" w:themeColor="text1"/>
          <w:sz w:val="24"/>
          <w:szCs w:val="24"/>
        </w:rPr>
        <w:t xml:space="preserve"> </w:t>
      </w:r>
      <w:proofErr w:type="spellStart"/>
      <w:r w:rsidRPr="001070DE">
        <w:rPr>
          <w:color w:val="0F0D29" w:themeColor="text1"/>
          <w:sz w:val="24"/>
          <w:szCs w:val="24"/>
        </w:rPr>
        <w:t>задължително</w:t>
      </w:r>
      <w:proofErr w:type="spellEnd"/>
      <w:r w:rsidRPr="001070DE">
        <w:rPr>
          <w:color w:val="0F0D29" w:themeColor="text1"/>
          <w:sz w:val="24"/>
          <w:szCs w:val="24"/>
        </w:rPr>
        <w:t xml:space="preserve"> </w:t>
      </w:r>
      <w:proofErr w:type="spellStart"/>
      <w:r w:rsidRPr="001070DE">
        <w:rPr>
          <w:color w:val="0F0D29" w:themeColor="text1"/>
          <w:sz w:val="24"/>
          <w:szCs w:val="24"/>
        </w:rPr>
        <w:t>два</w:t>
      </w:r>
      <w:proofErr w:type="spellEnd"/>
      <w:r w:rsidRPr="001070DE">
        <w:rPr>
          <w:color w:val="0F0D29" w:themeColor="text1"/>
          <w:sz w:val="24"/>
          <w:szCs w:val="24"/>
        </w:rPr>
        <w:t xml:space="preserve"> </w:t>
      </w:r>
      <w:proofErr w:type="spellStart"/>
      <w:r w:rsidRPr="001070DE">
        <w:rPr>
          <w:color w:val="0F0D29" w:themeColor="text1"/>
          <w:sz w:val="24"/>
          <w:szCs w:val="24"/>
        </w:rPr>
        <w:t>пъти</w:t>
      </w:r>
      <w:proofErr w:type="spellEnd"/>
      <w:r w:rsidRPr="001070DE">
        <w:rPr>
          <w:color w:val="0F0D29" w:themeColor="text1"/>
          <w:sz w:val="24"/>
          <w:szCs w:val="24"/>
        </w:rPr>
        <w:t xml:space="preserve"> </w:t>
      </w:r>
      <w:proofErr w:type="spellStart"/>
      <w:r w:rsidRPr="001070DE">
        <w:rPr>
          <w:color w:val="0F0D29" w:themeColor="text1"/>
          <w:sz w:val="24"/>
          <w:szCs w:val="24"/>
        </w:rPr>
        <w:t>годишно</w:t>
      </w:r>
      <w:proofErr w:type="spellEnd"/>
      <w:r w:rsidRPr="001070DE">
        <w:rPr>
          <w:color w:val="0F0D29" w:themeColor="text1"/>
          <w:sz w:val="24"/>
          <w:szCs w:val="24"/>
        </w:rPr>
        <w:t xml:space="preserve"> /</w:t>
      </w:r>
      <w:proofErr w:type="spellStart"/>
      <w:r w:rsidRPr="001070DE">
        <w:rPr>
          <w:color w:val="0F0D29" w:themeColor="text1"/>
          <w:sz w:val="24"/>
          <w:szCs w:val="24"/>
        </w:rPr>
        <w:t>пролет</w:t>
      </w:r>
      <w:proofErr w:type="spellEnd"/>
      <w:r w:rsidRPr="001070DE">
        <w:rPr>
          <w:color w:val="0F0D29" w:themeColor="text1"/>
          <w:sz w:val="24"/>
          <w:szCs w:val="24"/>
        </w:rPr>
        <w:t xml:space="preserve"> и </w:t>
      </w:r>
      <w:proofErr w:type="spellStart"/>
      <w:r w:rsidRPr="001070DE">
        <w:rPr>
          <w:color w:val="0F0D29" w:themeColor="text1"/>
          <w:sz w:val="24"/>
          <w:szCs w:val="24"/>
        </w:rPr>
        <w:t>есен</w:t>
      </w:r>
      <w:proofErr w:type="spellEnd"/>
      <w:r w:rsidRPr="001070DE">
        <w:rPr>
          <w:color w:val="0F0D29" w:themeColor="text1"/>
          <w:sz w:val="24"/>
          <w:szCs w:val="24"/>
        </w:rPr>
        <w:t xml:space="preserve">/, </w:t>
      </w:r>
      <w:proofErr w:type="spellStart"/>
      <w:r w:rsidRPr="001070DE">
        <w:rPr>
          <w:color w:val="0F0D29" w:themeColor="text1"/>
          <w:sz w:val="24"/>
          <w:szCs w:val="24"/>
        </w:rPr>
        <w:t>или</w:t>
      </w:r>
      <w:proofErr w:type="spellEnd"/>
      <w:r w:rsidRPr="001070DE">
        <w:rPr>
          <w:color w:val="0F0D29" w:themeColor="text1"/>
          <w:sz w:val="24"/>
          <w:szCs w:val="24"/>
        </w:rPr>
        <w:t xml:space="preserve"> </w:t>
      </w:r>
      <w:proofErr w:type="spellStart"/>
      <w:r w:rsidRPr="001070DE">
        <w:rPr>
          <w:color w:val="0F0D29" w:themeColor="text1"/>
          <w:sz w:val="24"/>
          <w:szCs w:val="24"/>
        </w:rPr>
        <w:t>повече</w:t>
      </w:r>
      <w:proofErr w:type="spellEnd"/>
      <w:r w:rsidRPr="001070DE">
        <w:rPr>
          <w:color w:val="0F0D29" w:themeColor="text1"/>
          <w:sz w:val="24"/>
          <w:szCs w:val="24"/>
        </w:rPr>
        <w:t xml:space="preserve"> при </w:t>
      </w:r>
      <w:proofErr w:type="spellStart"/>
      <w:r w:rsidRPr="001070DE">
        <w:rPr>
          <w:color w:val="0F0D29" w:themeColor="text1"/>
          <w:sz w:val="24"/>
          <w:szCs w:val="24"/>
        </w:rPr>
        <w:t>сигнал</w:t>
      </w:r>
      <w:proofErr w:type="spellEnd"/>
      <w:r w:rsidRPr="001070DE">
        <w:rPr>
          <w:color w:val="0F0D29" w:themeColor="text1"/>
          <w:sz w:val="24"/>
          <w:szCs w:val="24"/>
        </w:rPr>
        <w:t>.</w:t>
      </w:r>
    </w:p>
    <w:p w:rsidR="001725C8" w:rsidRPr="001070DE" w:rsidRDefault="001725C8" w:rsidP="001725C8">
      <w:pPr>
        <w:pStyle w:val="af4"/>
        <w:ind w:left="851"/>
        <w:jc w:val="both"/>
        <w:rPr>
          <w:color w:val="0F0D29" w:themeColor="text1"/>
          <w:sz w:val="24"/>
          <w:szCs w:val="24"/>
        </w:rPr>
      </w:pPr>
    </w:p>
    <w:p w:rsidR="001725C8" w:rsidRPr="001070DE" w:rsidRDefault="001725C8" w:rsidP="001725C8">
      <w:pPr>
        <w:pStyle w:val="af4"/>
        <w:numPr>
          <w:ilvl w:val="1"/>
          <w:numId w:val="14"/>
        </w:numPr>
        <w:spacing w:after="200"/>
        <w:jc w:val="both"/>
        <w:rPr>
          <w:color w:val="0F0D29" w:themeColor="text1"/>
          <w:sz w:val="24"/>
          <w:szCs w:val="24"/>
        </w:rPr>
      </w:pPr>
      <w:proofErr w:type="spellStart"/>
      <w:r w:rsidRPr="001070DE">
        <w:rPr>
          <w:color w:val="0F0D29" w:themeColor="text1"/>
          <w:sz w:val="24"/>
          <w:szCs w:val="24"/>
        </w:rPr>
        <w:lastRenderedPageBreak/>
        <w:t>Декаризация</w:t>
      </w:r>
      <w:proofErr w:type="spellEnd"/>
      <w:r w:rsidRPr="001070DE">
        <w:rPr>
          <w:color w:val="0F0D29" w:themeColor="text1"/>
          <w:sz w:val="24"/>
          <w:szCs w:val="24"/>
        </w:rPr>
        <w:t xml:space="preserve"> </w:t>
      </w:r>
      <w:proofErr w:type="spellStart"/>
      <w:r w:rsidRPr="001070DE">
        <w:rPr>
          <w:color w:val="0F0D29" w:themeColor="text1"/>
          <w:sz w:val="24"/>
          <w:szCs w:val="24"/>
        </w:rPr>
        <w:t>кметства</w:t>
      </w:r>
      <w:proofErr w:type="spellEnd"/>
      <w:r w:rsidRPr="001070DE">
        <w:rPr>
          <w:color w:val="0F0D29" w:themeColor="text1"/>
          <w:sz w:val="24"/>
          <w:szCs w:val="24"/>
        </w:rPr>
        <w:t xml:space="preserve"> /</w:t>
      </w:r>
      <w:proofErr w:type="spellStart"/>
      <w:r w:rsidRPr="001070DE">
        <w:rPr>
          <w:color w:val="0F0D29" w:themeColor="text1"/>
          <w:sz w:val="24"/>
          <w:szCs w:val="24"/>
        </w:rPr>
        <w:t>сгради</w:t>
      </w:r>
      <w:proofErr w:type="spellEnd"/>
      <w:r w:rsidRPr="001070DE">
        <w:rPr>
          <w:color w:val="0F0D29" w:themeColor="text1"/>
          <w:sz w:val="24"/>
          <w:szCs w:val="24"/>
        </w:rPr>
        <w:t xml:space="preserve">/ - </w:t>
      </w:r>
      <w:proofErr w:type="spellStart"/>
      <w:r w:rsidRPr="001070DE">
        <w:rPr>
          <w:color w:val="0F0D29" w:themeColor="text1"/>
          <w:sz w:val="24"/>
          <w:szCs w:val="24"/>
        </w:rPr>
        <w:t>Общинска</w:t>
      </w:r>
      <w:proofErr w:type="spellEnd"/>
      <w:r w:rsidRPr="001070DE">
        <w:rPr>
          <w:color w:val="0F0D29" w:themeColor="text1"/>
          <w:sz w:val="24"/>
          <w:szCs w:val="24"/>
        </w:rPr>
        <w:t xml:space="preserve"> </w:t>
      </w:r>
      <w:proofErr w:type="spellStart"/>
      <w:r w:rsidRPr="001070DE">
        <w:rPr>
          <w:color w:val="0F0D29" w:themeColor="text1"/>
          <w:sz w:val="24"/>
          <w:szCs w:val="24"/>
        </w:rPr>
        <w:t>администрация</w:t>
      </w:r>
      <w:proofErr w:type="spellEnd"/>
      <w:r w:rsidRPr="001070DE">
        <w:rPr>
          <w:color w:val="0F0D29" w:themeColor="text1"/>
          <w:sz w:val="24"/>
          <w:szCs w:val="24"/>
        </w:rPr>
        <w:t xml:space="preserve"> Балчик, </w:t>
      </w:r>
      <w:proofErr w:type="spellStart"/>
      <w:r w:rsidRPr="001070DE">
        <w:rPr>
          <w:color w:val="0F0D29" w:themeColor="text1"/>
          <w:sz w:val="24"/>
          <w:szCs w:val="24"/>
        </w:rPr>
        <w:t>Старо</w:t>
      </w:r>
      <w:proofErr w:type="spellEnd"/>
      <w:r w:rsidRPr="001070DE">
        <w:rPr>
          <w:color w:val="0F0D29" w:themeColor="text1"/>
          <w:sz w:val="24"/>
          <w:szCs w:val="24"/>
        </w:rPr>
        <w:t xml:space="preserve"> </w:t>
      </w:r>
      <w:proofErr w:type="spellStart"/>
      <w:r w:rsidRPr="001070DE">
        <w:rPr>
          <w:color w:val="0F0D29" w:themeColor="text1"/>
          <w:sz w:val="24"/>
          <w:szCs w:val="24"/>
        </w:rPr>
        <w:t>кметство</w:t>
      </w:r>
      <w:proofErr w:type="spellEnd"/>
      <w:r w:rsidRPr="001070DE">
        <w:rPr>
          <w:color w:val="0F0D29" w:themeColor="text1"/>
          <w:sz w:val="24"/>
          <w:szCs w:val="24"/>
        </w:rPr>
        <w:t xml:space="preserve">, </w:t>
      </w:r>
      <w:proofErr w:type="spellStart"/>
      <w:r w:rsidRPr="001070DE">
        <w:rPr>
          <w:color w:val="0F0D29" w:themeColor="text1"/>
          <w:sz w:val="24"/>
          <w:szCs w:val="24"/>
        </w:rPr>
        <w:t>Художествена</w:t>
      </w:r>
      <w:proofErr w:type="spellEnd"/>
      <w:r w:rsidRPr="001070DE">
        <w:rPr>
          <w:color w:val="0F0D29" w:themeColor="text1"/>
          <w:sz w:val="24"/>
          <w:szCs w:val="24"/>
        </w:rPr>
        <w:t xml:space="preserve"> </w:t>
      </w:r>
      <w:proofErr w:type="spellStart"/>
      <w:r w:rsidRPr="001070DE">
        <w:rPr>
          <w:color w:val="0F0D29" w:themeColor="text1"/>
          <w:sz w:val="24"/>
          <w:szCs w:val="24"/>
        </w:rPr>
        <w:t>галерия</w:t>
      </w:r>
      <w:proofErr w:type="spellEnd"/>
      <w:r w:rsidRPr="001070DE">
        <w:rPr>
          <w:color w:val="0F0D29" w:themeColor="text1"/>
          <w:sz w:val="24"/>
          <w:szCs w:val="24"/>
        </w:rPr>
        <w:t xml:space="preserve">, </w:t>
      </w:r>
      <w:proofErr w:type="spellStart"/>
      <w:r w:rsidRPr="001070DE">
        <w:rPr>
          <w:color w:val="0F0D29" w:themeColor="text1"/>
          <w:sz w:val="24"/>
          <w:szCs w:val="24"/>
        </w:rPr>
        <w:t>Музей</w:t>
      </w:r>
      <w:proofErr w:type="spellEnd"/>
      <w:r w:rsidRPr="001070DE">
        <w:rPr>
          <w:color w:val="0F0D29" w:themeColor="text1"/>
          <w:sz w:val="24"/>
          <w:szCs w:val="24"/>
        </w:rPr>
        <w:t xml:space="preserve">, </w:t>
      </w:r>
      <w:proofErr w:type="spellStart"/>
      <w:r w:rsidRPr="001070DE">
        <w:rPr>
          <w:color w:val="0F0D29" w:themeColor="text1"/>
          <w:sz w:val="24"/>
          <w:szCs w:val="24"/>
        </w:rPr>
        <w:t>Етнографска</w:t>
      </w:r>
      <w:proofErr w:type="spellEnd"/>
      <w:r w:rsidRPr="001070DE">
        <w:rPr>
          <w:color w:val="0F0D29" w:themeColor="text1"/>
          <w:sz w:val="24"/>
          <w:szCs w:val="24"/>
        </w:rPr>
        <w:t xml:space="preserve"> </w:t>
      </w:r>
      <w:proofErr w:type="spellStart"/>
      <w:r w:rsidRPr="001070DE">
        <w:rPr>
          <w:color w:val="0F0D29" w:themeColor="text1"/>
          <w:sz w:val="24"/>
          <w:szCs w:val="24"/>
        </w:rPr>
        <w:t>къща</w:t>
      </w:r>
      <w:proofErr w:type="spellEnd"/>
      <w:r w:rsidRPr="001070DE">
        <w:rPr>
          <w:color w:val="0F0D29" w:themeColor="text1"/>
          <w:sz w:val="24"/>
          <w:szCs w:val="24"/>
        </w:rPr>
        <w:t xml:space="preserve">, </w:t>
      </w:r>
      <w:proofErr w:type="spellStart"/>
      <w:r w:rsidRPr="001070DE">
        <w:rPr>
          <w:color w:val="0F0D29" w:themeColor="text1"/>
          <w:sz w:val="24"/>
          <w:szCs w:val="24"/>
        </w:rPr>
        <w:t>Взаимно</w:t>
      </w:r>
      <w:proofErr w:type="spellEnd"/>
      <w:r w:rsidRPr="001070DE">
        <w:rPr>
          <w:color w:val="0F0D29" w:themeColor="text1"/>
          <w:sz w:val="24"/>
          <w:szCs w:val="24"/>
        </w:rPr>
        <w:t xml:space="preserve"> </w:t>
      </w:r>
      <w:proofErr w:type="spellStart"/>
      <w:r w:rsidRPr="001070DE">
        <w:rPr>
          <w:color w:val="0F0D29" w:themeColor="text1"/>
          <w:sz w:val="24"/>
          <w:szCs w:val="24"/>
        </w:rPr>
        <w:t>училище</w:t>
      </w:r>
      <w:proofErr w:type="spellEnd"/>
      <w:r w:rsidRPr="001070DE">
        <w:rPr>
          <w:color w:val="0F0D29" w:themeColor="text1"/>
          <w:sz w:val="24"/>
          <w:szCs w:val="24"/>
        </w:rPr>
        <w:t xml:space="preserve">, с. </w:t>
      </w:r>
      <w:proofErr w:type="spellStart"/>
      <w:r w:rsidRPr="001070DE">
        <w:rPr>
          <w:color w:val="0F0D29" w:themeColor="text1"/>
          <w:sz w:val="24"/>
          <w:szCs w:val="24"/>
        </w:rPr>
        <w:t>Оброчище</w:t>
      </w:r>
      <w:proofErr w:type="spellEnd"/>
      <w:r w:rsidRPr="001070DE">
        <w:rPr>
          <w:color w:val="0F0D29" w:themeColor="text1"/>
          <w:sz w:val="24"/>
          <w:szCs w:val="24"/>
        </w:rPr>
        <w:t xml:space="preserve">, с. </w:t>
      </w:r>
      <w:proofErr w:type="spellStart"/>
      <w:r w:rsidRPr="001070DE">
        <w:rPr>
          <w:color w:val="0F0D29" w:themeColor="text1"/>
          <w:sz w:val="24"/>
          <w:szCs w:val="24"/>
        </w:rPr>
        <w:t>Църква</w:t>
      </w:r>
      <w:proofErr w:type="spellEnd"/>
      <w:r w:rsidRPr="001070DE">
        <w:rPr>
          <w:color w:val="0F0D29" w:themeColor="text1"/>
          <w:sz w:val="24"/>
          <w:szCs w:val="24"/>
        </w:rPr>
        <w:t xml:space="preserve">, с. </w:t>
      </w:r>
      <w:proofErr w:type="spellStart"/>
      <w:r w:rsidRPr="001070DE">
        <w:rPr>
          <w:color w:val="0F0D29" w:themeColor="text1"/>
          <w:sz w:val="24"/>
          <w:szCs w:val="24"/>
        </w:rPr>
        <w:t>Кранево</w:t>
      </w:r>
      <w:proofErr w:type="spellEnd"/>
      <w:r w:rsidRPr="001070DE">
        <w:rPr>
          <w:color w:val="0F0D29" w:themeColor="text1"/>
          <w:sz w:val="24"/>
          <w:szCs w:val="24"/>
        </w:rPr>
        <w:t xml:space="preserve">, с. </w:t>
      </w:r>
      <w:proofErr w:type="spellStart"/>
      <w:r w:rsidRPr="001070DE">
        <w:rPr>
          <w:color w:val="0F0D29" w:themeColor="text1"/>
          <w:sz w:val="24"/>
          <w:szCs w:val="24"/>
        </w:rPr>
        <w:t>Соколово</w:t>
      </w:r>
      <w:proofErr w:type="spellEnd"/>
      <w:r w:rsidRPr="001070DE">
        <w:rPr>
          <w:color w:val="0F0D29" w:themeColor="text1"/>
          <w:sz w:val="24"/>
          <w:szCs w:val="24"/>
        </w:rPr>
        <w:t xml:space="preserve">, с. </w:t>
      </w:r>
      <w:proofErr w:type="spellStart"/>
      <w:r w:rsidRPr="001070DE">
        <w:rPr>
          <w:color w:val="0F0D29" w:themeColor="text1"/>
          <w:sz w:val="24"/>
          <w:szCs w:val="24"/>
        </w:rPr>
        <w:t>Сенокос</w:t>
      </w:r>
      <w:proofErr w:type="spellEnd"/>
      <w:r w:rsidRPr="001070DE">
        <w:rPr>
          <w:color w:val="0F0D29" w:themeColor="text1"/>
          <w:sz w:val="24"/>
          <w:szCs w:val="24"/>
        </w:rPr>
        <w:t xml:space="preserve">, с. </w:t>
      </w:r>
      <w:proofErr w:type="spellStart"/>
      <w:r w:rsidRPr="001070DE">
        <w:rPr>
          <w:color w:val="0F0D29" w:themeColor="text1"/>
          <w:sz w:val="24"/>
          <w:szCs w:val="24"/>
        </w:rPr>
        <w:t>Пряспа</w:t>
      </w:r>
      <w:proofErr w:type="spellEnd"/>
      <w:r w:rsidRPr="001070DE">
        <w:rPr>
          <w:color w:val="0F0D29" w:themeColor="text1"/>
          <w:sz w:val="24"/>
          <w:szCs w:val="24"/>
        </w:rPr>
        <w:t xml:space="preserve">, с. </w:t>
      </w:r>
      <w:proofErr w:type="spellStart"/>
      <w:r w:rsidRPr="001070DE">
        <w:rPr>
          <w:color w:val="0F0D29" w:themeColor="text1"/>
          <w:sz w:val="24"/>
          <w:szCs w:val="24"/>
        </w:rPr>
        <w:t>Кремена</w:t>
      </w:r>
      <w:proofErr w:type="spellEnd"/>
      <w:r w:rsidRPr="001070DE">
        <w:rPr>
          <w:color w:val="0F0D29" w:themeColor="text1"/>
          <w:sz w:val="24"/>
          <w:szCs w:val="24"/>
        </w:rPr>
        <w:t xml:space="preserve">, с. </w:t>
      </w:r>
      <w:proofErr w:type="spellStart"/>
      <w:r w:rsidRPr="001070DE">
        <w:rPr>
          <w:color w:val="0F0D29" w:themeColor="text1"/>
          <w:sz w:val="24"/>
          <w:szCs w:val="24"/>
        </w:rPr>
        <w:t>Дропла</w:t>
      </w:r>
      <w:proofErr w:type="spellEnd"/>
      <w:r w:rsidRPr="001070DE">
        <w:rPr>
          <w:color w:val="0F0D29" w:themeColor="text1"/>
          <w:sz w:val="24"/>
          <w:szCs w:val="24"/>
        </w:rPr>
        <w:t xml:space="preserve">, с. </w:t>
      </w:r>
      <w:proofErr w:type="spellStart"/>
      <w:r w:rsidRPr="001070DE">
        <w:rPr>
          <w:color w:val="0F0D29" w:themeColor="text1"/>
          <w:sz w:val="24"/>
          <w:szCs w:val="24"/>
        </w:rPr>
        <w:t>Гурково</w:t>
      </w:r>
      <w:proofErr w:type="spellEnd"/>
      <w:r w:rsidRPr="001070DE">
        <w:rPr>
          <w:color w:val="0F0D29" w:themeColor="text1"/>
          <w:sz w:val="24"/>
          <w:szCs w:val="24"/>
        </w:rPr>
        <w:t xml:space="preserve">, с. </w:t>
      </w:r>
      <w:proofErr w:type="spellStart"/>
      <w:r w:rsidRPr="001070DE">
        <w:rPr>
          <w:color w:val="0F0D29" w:themeColor="text1"/>
          <w:sz w:val="24"/>
          <w:szCs w:val="24"/>
        </w:rPr>
        <w:t>Стражица</w:t>
      </w:r>
      <w:proofErr w:type="spellEnd"/>
      <w:r w:rsidRPr="001070DE">
        <w:rPr>
          <w:color w:val="0F0D29" w:themeColor="text1"/>
          <w:sz w:val="24"/>
          <w:szCs w:val="24"/>
        </w:rPr>
        <w:t xml:space="preserve">, с. </w:t>
      </w:r>
      <w:proofErr w:type="spellStart"/>
      <w:r w:rsidRPr="001070DE">
        <w:rPr>
          <w:color w:val="0F0D29" w:themeColor="text1"/>
          <w:sz w:val="24"/>
          <w:szCs w:val="24"/>
        </w:rPr>
        <w:t>Ляхово</w:t>
      </w:r>
      <w:proofErr w:type="spellEnd"/>
      <w:r w:rsidRPr="001070DE">
        <w:rPr>
          <w:color w:val="0F0D29" w:themeColor="text1"/>
          <w:sz w:val="24"/>
          <w:szCs w:val="24"/>
        </w:rPr>
        <w:t xml:space="preserve">, с. </w:t>
      </w:r>
      <w:proofErr w:type="spellStart"/>
      <w:r w:rsidRPr="001070DE">
        <w:rPr>
          <w:color w:val="0F0D29" w:themeColor="text1"/>
          <w:sz w:val="24"/>
          <w:szCs w:val="24"/>
        </w:rPr>
        <w:t>Бобовец</w:t>
      </w:r>
      <w:proofErr w:type="spellEnd"/>
      <w:r w:rsidRPr="001070DE">
        <w:rPr>
          <w:color w:val="0F0D29" w:themeColor="text1"/>
          <w:sz w:val="24"/>
          <w:szCs w:val="24"/>
        </w:rPr>
        <w:t xml:space="preserve">, с. </w:t>
      </w:r>
      <w:proofErr w:type="spellStart"/>
      <w:r w:rsidRPr="001070DE">
        <w:rPr>
          <w:color w:val="0F0D29" w:themeColor="text1"/>
          <w:sz w:val="24"/>
          <w:szCs w:val="24"/>
        </w:rPr>
        <w:t>Тригорци</w:t>
      </w:r>
      <w:proofErr w:type="spellEnd"/>
      <w:r w:rsidRPr="001070DE">
        <w:rPr>
          <w:color w:val="0F0D29" w:themeColor="text1"/>
          <w:sz w:val="24"/>
          <w:szCs w:val="24"/>
        </w:rPr>
        <w:t xml:space="preserve">, с. </w:t>
      </w:r>
      <w:proofErr w:type="spellStart"/>
      <w:r w:rsidRPr="001070DE">
        <w:rPr>
          <w:color w:val="0F0D29" w:themeColor="text1"/>
          <w:sz w:val="24"/>
          <w:szCs w:val="24"/>
        </w:rPr>
        <w:t>Царичино</w:t>
      </w:r>
      <w:proofErr w:type="spellEnd"/>
      <w:r w:rsidRPr="001070DE">
        <w:rPr>
          <w:color w:val="0F0D29" w:themeColor="text1"/>
          <w:sz w:val="24"/>
          <w:szCs w:val="24"/>
        </w:rPr>
        <w:t xml:space="preserve">, с. </w:t>
      </w:r>
      <w:proofErr w:type="spellStart"/>
      <w:r w:rsidRPr="001070DE">
        <w:rPr>
          <w:color w:val="0F0D29" w:themeColor="text1"/>
          <w:sz w:val="24"/>
          <w:szCs w:val="24"/>
        </w:rPr>
        <w:t>Безводица</w:t>
      </w:r>
      <w:proofErr w:type="spellEnd"/>
      <w:r w:rsidRPr="001070DE">
        <w:rPr>
          <w:color w:val="0F0D29" w:themeColor="text1"/>
          <w:sz w:val="24"/>
          <w:szCs w:val="24"/>
        </w:rPr>
        <w:t xml:space="preserve">, с. </w:t>
      </w:r>
      <w:proofErr w:type="spellStart"/>
      <w:r w:rsidRPr="001070DE">
        <w:rPr>
          <w:color w:val="0F0D29" w:themeColor="text1"/>
          <w:sz w:val="24"/>
          <w:szCs w:val="24"/>
        </w:rPr>
        <w:t>Дъбрава</w:t>
      </w:r>
      <w:proofErr w:type="spellEnd"/>
      <w:r w:rsidRPr="001070DE">
        <w:rPr>
          <w:color w:val="0F0D29" w:themeColor="text1"/>
          <w:sz w:val="24"/>
          <w:szCs w:val="24"/>
        </w:rPr>
        <w:t xml:space="preserve">, с. </w:t>
      </w:r>
      <w:proofErr w:type="spellStart"/>
      <w:r w:rsidRPr="001070DE">
        <w:rPr>
          <w:color w:val="0F0D29" w:themeColor="text1"/>
          <w:sz w:val="24"/>
          <w:szCs w:val="24"/>
        </w:rPr>
        <w:t>Змеево</w:t>
      </w:r>
      <w:proofErr w:type="spellEnd"/>
      <w:r w:rsidRPr="001070DE">
        <w:rPr>
          <w:color w:val="0F0D29" w:themeColor="text1"/>
          <w:sz w:val="24"/>
          <w:szCs w:val="24"/>
        </w:rPr>
        <w:t xml:space="preserve">, с. </w:t>
      </w:r>
      <w:proofErr w:type="spellStart"/>
      <w:r w:rsidRPr="001070DE">
        <w:rPr>
          <w:color w:val="0F0D29" w:themeColor="text1"/>
          <w:sz w:val="24"/>
          <w:szCs w:val="24"/>
        </w:rPr>
        <w:t>Рогачево</w:t>
      </w:r>
      <w:proofErr w:type="spellEnd"/>
      <w:r w:rsidRPr="001070DE">
        <w:rPr>
          <w:color w:val="0F0D29" w:themeColor="text1"/>
          <w:sz w:val="24"/>
          <w:szCs w:val="24"/>
        </w:rPr>
        <w:t xml:space="preserve">, с. </w:t>
      </w:r>
      <w:proofErr w:type="spellStart"/>
      <w:r w:rsidRPr="001070DE">
        <w:rPr>
          <w:color w:val="0F0D29" w:themeColor="text1"/>
          <w:sz w:val="24"/>
          <w:szCs w:val="24"/>
        </w:rPr>
        <w:t>Храброво</w:t>
      </w:r>
      <w:proofErr w:type="spellEnd"/>
    </w:p>
    <w:p w:rsidR="001725C8" w:rsidRPr="001070DE" w:rsidRDefault="001725C8" w:rsidP="001725C8">
      <w:pPr>
        <w:spacing w:after="200"/>
        <w:ind w:left="720"/>
        <w:jc w:val="both"/>
        <w:rPr>
          <w:b w:val="0"/>
          <w:color w:val="0F0D29" w:themeColor="text1"/>
          <w:sz w:val="24"/>
          <w:szCs w:val="24"/>
        </w:rPr>
      </w:pPr>
      <w:proofErr w:type="spellStart"/>
      <w:r w:rsidRPr="001070DE">
        <w:rPr>
          <w:color w:val="0F0D29" w:themeColor="text1"/>
          <w:sz w:val="24"/>
          <w:szCs w:val="24"/>
        </w:rPr>
        <w:t>Декаризацията</w:t>
      </w:r>
      <w:proofErr w:type="spellEnd"/>
      <w:r w:rsidRPr="001070DE">
        <w:rPr>
          <w:color w:val="0F0D29" w:themeColor="text1"/>
          <w:sz w:val="24"/>
          <w:szCs w:val="24"/>
        </w:rPr>
        <w:t xml:space="preserve"> се извършва задължително два пъти годишно /пролет и есен/, или повече при сигнал.</w:t>
      </w:r>
    </w:p>
    <w:p w:rsidR="001725C8" w:rsidRPr="001070DE" w:rsidRDefault="001725C8" w:rsidP="001725C8">
      <w:pPr>
        <w:pStyle w:val="af4"/>
        <w:numPr>
          <w:ilvl w:val="1"/>
          <w:numId w:val="14"/>
        </w:numPr>
        <w:spacing w:after="200"/>
        <w:jc w:val="both"/>
        <w:rPr>
          <w:color w:val="0F0D29" w:themeColor="text1"/>
          <w:sz w:val="24"/>
          <w:szCs w:val="24"/>
        </w:rPr>
      </w:pPr>
      <w:proofErr w:type="spellStart"/>
      <w:r w:rsidRPr="001070DE">
        <w:rPr>
          <w:color w:val="0F0D29" w:themeColor="text1"/>
          <w:sz w:val="24"/>
          <w:szCs w:val="24"/>
        </w:rPr>
        <w:t>Дератизация</w:t>
      </w:r>
      <w:proofErr w:type="spellEnd"/>
      <w:r w:rsidRPr="001070DE">
        <w:rPr>
          <w:color w:val="0F0D29" w:themeColor="text1"/>
          <w:sz w:val="24"/>
          <w:szCs w:val="24"/>
        </w:rPr>
        <w:t xml:space="preserve"> </w:t>
      </w:r>
      <w:proofErr w:type="spellStart"/>
      <w:r w:rsidRPr="001070DE">
        <w:rPr>
          <w:color w:val="0F0D29" w:themeColor="text1"/>
          <w:sz w:val="24"/>
          <w:szCs w:val="24"/>
        </w:rPr>
        <w:t>складове</w:t>
      </w:r>
      <w:proofErr w:type="spellEnd"/>
      <w:r w:rsidRPr="001070DE">
        <w:rPr>
          <w:color w:val="0F0D29" w:themeColor="text1"/>
          <w:sz w:val="24"/>
          <w:szCs w:val="24"/>
        </w:rPr>
        <w:t xml:space="preserve"> </w:t>
      </w:r>
      <w:proofErr w:type="gramStart"/>
      <w:r w:rsidRPr="001070DE">
        <w:rPr>
          <w:color w:val="0F0D29" w:themeColor="text1"/>
          <w:sz w:val="24"/>
          <w:szCs w:val="24"/>
        </w:rPr>
        <w:t>,,</w:t>
      </w:r>
      <w:proofErr w:type="spellStart"/>
      <w:r w:rsidRPr="001070DE">
        <w:rPr>
          <w:color w:val="0F0D29" w:themeColor="text1"/>
          <w:sz w:val="24"/>
          <w:szCs w:val="24"/>
        </w:rPr>
        <w:t>Гражданска</w:t>
      </w:r>
      <w:proofErr w:type="spellEnd"/>
      <w:proofErr w:type="gramEnd"/>
      <w:r w:rsidRPr="001070DE">
        <w:rPr>
          <w:color w:val="0F0D29" w:themeColor="text1"/>
          <w:sz w:val="24"/>
          <w:szCs w:val="24"/>
        </w:rPr>
        <w:t xml:space="preserve"> </w:t>
      </w:r>
      <w:proofErr w:type="spellStart"/>
      <w:r w:rsidRPr="001070DE">
        <w:rPr>
          <w:color w:val="0F0D29" w:themeColor="text1"/>
          <w:sz w:val="24"/>
          <w:szCs w:val="24"/>
        </w:rPr>
        <w:t>защита</w:t>
      </w:r>
      <w:proofErr w:type="spellEnd"/>
      <w:r w:rsidRPr="001070DE">
        <w:rPr>
          <w:color w:val="0F0D29" w:themeColor="text1"/>
          <w:sz w:val="24"/>
          <w:szCs w:val="24"/>
        </w:rPr>
        <w:t xml:space="preserve">“ към Община Балчик – </w:t>
      </w:r>
      <w:proofErr w:type="spellStart"/>
      <w:r w:rsidRPr="001070DE">
        <w:rPr>
          <w:color w:val="0F0D29" w:themeColor="text1"/>
          <w:sz w:val="24"/>
          <w:szCs w:val="24"/>
        </w:rPr>
        <w:t>извършва</w:t>
      </w:r>
      <w:proofErr w:type="spellEnd"/>
      <w:r w:rsidRPr="001070DE">
        <w:rPr>
          <w:color w:val="0F0D29" w:themeColor="text1"/>
          <w:sz w:val="24"/>
          <w:szCs w:val="24"/>
        </w:rPr>
        <w:t xml:space="preserve"> </w:t>
      </w:r>
      <w:proofErr w:type="spellStart"/>
      <w:r w:rsidRPr="001070DE">
        <w:rPr>
          <w:color w:val="0F0D29" w:themeColor="text1"/>
          <w:sz w:val="24"/>
          <w:szCs w:val="24"/>
        </w:rPr>
        <w:t>задължително</w:t>
      </w:r>
      <w:proofErr w:type="spellEnd"/>
      <w:r w:rsidRPr="001070DE">
        <w:rPr>
          <w:color w:val="0F0D29" w:themeColor="text1"/>
          <w:sz w:val="24"/>
          <w:szCs w:val="24"/>
        </w:rPr>
        <w:t xml:space="preserve"> </w:t>
      </w:r>
      <w:proofErr w:type="spellStart"/>
      <w:r w:rsidRPr="001070DE">
        <w:rPr>
          <w:color w:val="0F0D29" w:themeColor="text1"/>
          <w:sz w:val="24"/>
          <w:szCs w:val="24"/>
        </w:rPr>
        <w:t>два</w:t>
      </w:r>
      <w:proofErr w:type="spellEnd"/>
      <w:r w:rsidRPr="001070DE">
        <w:rPr>
          <w:color w:val="0F0D29" w:themeColor="text1"/>
          <w:sz w:val="24"/>
          <w:szCs w:val="24"/>
        </w:rPr>
        <w:t xml:space="preserve"> </w:t>
      </w:r>
      <w:proofErr w:type="spellStart"/>
      <w:r w:rsidRPr="001070DE">
        <w:rPr>
          <w:color w:val="0F0D29" w:themeColor="text1"/>
          <w:sz w:val="24"/>
          <w:szCs w:val="24"/>
        </w:rPr>
        <w:t>пъти</w:t>
      </w:r>
      <w:proofErr w:type="spellEnd"/>
      <w:r w:rsidRPr="001070DE">
        <w:rPr>
          <w:color w:val="0F0D29" w:themeColor="text1"/>
          <w:sz w:val="24"/>
          <w:szCs w:val="24"/>
        </w:rPr>
        <w:t xml:space="preserve"> </w:t>
      </w:r>
      <w:proofErr w:type="spellStart"/>
      <w:r w:rsidRPr="001070DE">
        <w:rPr>
          <w:color w:val="0F0D29" w:themeColor="text1"/>
          <w:sz w:val="24"/>
          <w:szCs w:val="24"/>
        </w:rPr>
        <w:t>годишно</w:t>
      </w:r>
      <w:proofErr w:type="spellEnd"/>
      <w:r w:rsidRPr="001070DE">
        <w:rPr>
          <w:color w:val="0F0D29" w:themeColor="text1"/>
          <w:sz w:val="24"/>
          <w:szCs w:val="24"/>
        </w:rPr>
        <w:t>.</w:t>
      </w:r>
    </w:p>
    <w:p w:rsidR="001725C8" w:rsidRPr="001070DE" w:rsidRDefault="001725C8" w:rsidP="001725C8">
      <w:pPr>
        <w:pStyle w:val="af4"/>
        <w:numPr>
          <w:ilvl w:val="1"/>
          <w:numId w:val="14"/>
        </w:numPr>
        <w:spacing w:after="200"/>
        <w:jc w:val="both"/>
        <w:rPr>
          <w:color w:val="0F0D29" w:themeColor="text1"/>
          <w:sz w:val="24"/>
          <w:szCs w:val="24"/>
        </w:rPr>
      </w:pPr>
      <w:proofErr w:type="spellStart"/>
      <w:r w:rsidRPr="001070DE">
        <w:rPr>
          <w:color w:val="0F0D29" w:themeColor="text1"/>
          <w:sz w:val="24"/>
          <w:szCs w:val="24"/>
        </w:rPr>
        <w:t>Дератизация</w:t>
      </w:r>
      <w:proofErr w:type="spellEnd"/>
      <w:r w:rsidRPr="001070DE">
        <w:rPr>
          <w:color w:val="0F0D29" w:themeColor="text1"/>
          <w:sz w:val="24"/>
          <w:szCs w:val="24"/>
        </w:rPr>
        <w:t xml:space="preserve"> </w:t>
      </w:r>
      <w:proofErr w:type="spellStart"/>
      <w:r w:rsidRPr="001070DE">
        <w:rPr>
          <w:color w:val="0F0D29" w:themeColor="text1"/>
          <w:sz w:val="24"/>
          <w:szCs w:val="24"/>
        </w:rPr>
        <w:t>шахти</w:t>
      </w:r>
      <w:proofErr w:type="spellEnd"/>
      <w:r w:rsidRPr="001070DE">
        <w:rPr>
          <w:color w:val="0F0D29" w:themeColor="text1"/>
          <w:sz w:val="24"/>
          <w:szCs w:val="24"/>
        </w:rPr>
        <w:t xml:space="preserve"> </w:t>
      </w:r>
      <w:proofErr w:type="spellStart"/>
      <w:r w:rsidRPr="001070DE">
        <w:rPr>
          <w:color w:val="0F0D29" w:themeColor="text1"/>
          <w:sz w:val="24"/>
          <w:szCs w:val="24"/>
        </w:rPr>
        <w:t>град</w:t>
      </w:r>
      <w:proofErr w:type="spellEnd"/>
      <w:r w:rsidRPr="001070DE">
        <w:rPr>
          <w:color w:val="0F0D29" w:themeColor="text1"/>
          <w:sz w:val="24"/>
          <w:szCs w:val="24"/>
        </w:rPr>
        <w:t xml:space="preserve"> Балчик и </w:t>
      </w:r>
      <w:proofErr w:type="spellStart"/>
      <w:r w:rsidRPr="001070DE">
        <w:rPr>
          <w:color w:val="0F0D29" w:themeColor="text1"/>
          <w:sz w:val="24"/>
          <w:szCs w:val="24"/>
        </w:rPr>
        <w:t>Калова</w:t>
      </w:r>
      <w:proofErr w:type="spellEnd"/>
      <w:r w:rsidRPr="001070DE">
        <w:rPr>
          <w:color w:val="0F0D29" w:themeColor="text1"/>
          <w:sz w:val="24"/>
          <w:szCs w:val="24"/>
        </w:rPr>
        <w:t xml:space="preserve"> </w:t>
      </w:r>
      <w:proofErr w:type="spellStart"/>
      <w:r w:rsidRPr="001070DE">
        <w:rPr>
          <w:color w:val="0F0D29" w:themeColor="text1"/>
          <w:sz w:val="24"/>
          <w:szCs w:val="24"/>
        </w:rPr>
        <w:t>станция</w:t>
      </w:r>
      <w:proofErr w:type="spellEnd"/>
      <w:r w:rsidRPr="001070DE">
        <w:rPr>
          <w:color w:val="0F0D29" w:themeColor="text1"/>
          <w:sz w:val="24"/>
          <w:szCs w:val="24"/>
        </w:rPr>
        <w:t xml:space="preserve"> с. </w:t>
      </w:r>
      <w:proofErr w:type="spellStart"/>
      <w:r w:rsidRPr="001070DE">
        <w:rPr>
          <w:color w:val="0F0D29" w:themeColor="text1"/>
          <w:sz w:val="24"/>
          <w:szCs w:val="24"/>
        </w:rPr>
        <w:t>Кранево</w:t>
      </w:r>
      <w:proofErr w:type="spellEnd"/>
      <w:r w:rsidRPr="001070DE">
        <w:rPr>
          <w:color w:val="0F0D29" w:themeColor="text1"/>
          <w:sz w:val="24"/>
          <w:szCs w:val="24"/>
        </w:rPr>
        <w:t xml:space="preserve"> -</w:t>
      </w:r>
      <w:r w:rsidR="001070DE" w:rsidRPr="001070DE">
        <w:rPr>
          <w:color w:val="0F0D29" w:themeColor="text1"/>
          <w:sz w:val="24"/>
          <w:szCs w:val="24"/>
          <w:lang w:val="bg-BG"/>
        </w:rPr>
        <w:t xml:space="preserve"> </w:t>
      </w:r>
      <w:proofErr w:type="gramStart"/>
      <w:r w:rsidR="001070DE" w:rsidRPr="001070DE">
        <w:rPr>
          <w:color w:val="0F0D29" w:themeColor="text1"/>
          <w:sz w:val="24"/>
          <w:szCs w:val="24"/>
          <w:lang w:val="bg-BG"/>
        </w:rPr>
        <w:t>856</w:t>
      </w:r>
      <w:r w:rsidRPr="001070DE">
        <w:rPr>
          <w:color w:val="0F0D29" w:themeColor="text1"/>
          <w:sz w:val="24"/>
          <w:szCs w:val="24"/>
        </w:rPr>
        <w:t xml:space="preserve"> </w:t>
      </w:r>
      <w:proofErr w:type="spellStart"/>
      <w:r w:rsidRPr="001070DE">
        <w:rPr>
          <w:color w:val="0F0D29" w:themeColor="text1"/>
          <w:sz w:val="24"/>
          <w:szCs w:val="24"/>
        </w:rPr>
        <w:t>броя</w:t>
      </w:r>
      <w:proofErr w:type="spellEnd"/>
      <w:proofErr w:type="gramEnd"/>
      <w:r w:rsidRPr="001070DE">
        <w:rPr>
          <w:color w:val="0F0D29" w:themeColor="text1"/>
          <w:sz w:val="24"/>
          <w:szCs w:val="24"/>
        </w:rPr>
        <w:t xml:space="preserve"> </w:t>
      </w:r>
      <w:proofErr w:type="spellStart"/>
      <w:r w:rsidRPr="001070DE">
        <w:rPr>
          <w:color w:val="0F0D29" w:themeColor="text1"/>
          <w:sz w:val="24"/>
          <w:szCs w:val="24"/>
        </w:rPr>
        <w:t>шахти</w:t>
      </w:r>
      <w:proofErr w:type="spellEnd"/>
      <w:r w:rsidRPr="001070DE">
        <w:rPr>
          <w:color w:val="0F0D29" w:themeColor="text1"/>
          <w:sz w:val="24"/>
          <w:szCs w:val="24"/>
        </w:rPr>
        <w:t>.</w:t>
      </w:r>
    </w:p>
    <w:p w:rsidR="001725C8" w:rsidRPr="001070DE" w:rsidRDefault="001725C8" w:rsidP="001725C8">
      <w:pPr>
        <w:spacing w:after="200"/>
        <w:ind w:left="720"/>
        <w:jc w:val="both"/>
        <w:rPr>
          <w:b w:val="0"/>
          <w:color w:val="0F0D29" w:themeColor="text1"/>
          <w:sz w:val="24"/>
          <w:szCs w:val="24"/>
        </w:rPr>
      </w:pPr>
      <w:proofErr w:type="spellStart"/>
      <w:r w:rsidRPr="001070DE">
        <w:rPr>
          <w:color w:val="0F0D29" w:themeColor="text1"/>
          <w:sz w:val="24"/>
          <w:szCs w:val="24"/>
        </w:rPr>
        <w:t>Дератизация</w:t>
      </w:r>
      <w:proofErr w:type="spellEnd"/>
      <w:r w:rsidRPr="001070DE">
        <w:rPr>
          <w:color w:val="0F0D29" w:themeColor="text1"/>
          <w:sz w:val="24"/>
          <w:szCs w:val="24"/>
        </w:rPr>
        <w:t xml:space="preserve"> на шахтите се извършва задължително два пъти годишно.</w:t>
      </w:r>
    </w:p>
    <w:p w:rsidR="001725C8" w:rsidRPr="001070DE" w:rsidRDefault="001725C8" w:rsidP="001725C8">
      <w:pPr>
        <w:spacing w:after="200"/>
        <w:ind w:left="720"/>
        <w:jc w:val="both"/>
        <w:rPr>
          <w:b w:val="0"/>
          <w:color w:val="0F0D29" w:themeColor="text1"/>
          <w:sz w:val="24"/>
          <w:szCs w:val="24"/>
        </w:rPr>
      </w:pPr>
      <w:r w:rsidRPr="001070DE">
        <w:rPr>
          <w:color w:val="0F0D29" w:themeColor="text1"/>
          <w:sz w:val="24"/>
          <w:szCs w:val="24"/>
        </w:rPr>
        <w:t>При нужда се обработват и шахтите за комуникационните кабели.</w:t>
      </w:r>
    </w:p>
    <w:p w:rsidR="001725C8" w:rsidRPr="001070DE" w:rsidRDefault="001725C8" w:rsidP="001725C8">
      <w:pPr>
        <w:pStyle w:val="af4"/>
        <w:numPr>
          <w:ilvl w:val="1"/>
          <w:numId w:val="14"/>
        </w:numPr>
        <w:spacing w:after="200"/>
        <w:jc w:val="both"/>
        <w:rPr>
          <w:color w:val="0F0D29" w:themeColor="text1"/>
          <w:sz w:val="24"/>
          <w:szCs w:val="24"/>
        </w:rPr>
      </w:pPr>
      <w:proofErr w:type="spellStart"/>
      <w:r w:rsidRPr="001070DE">
        <w:rPr>
          <w:color w:val="0F0D29" w:themeColor="text1"/>
          <w:sz w:val="24"/>
          <w:szCs w:val="24"/>
        </w:rPr>
        <w:t>Дезинсекция</w:t>
      </w:r>
      <w:proofErr w:type="spellEnd"/>
      <w:r w:rsidRPr="001070DE">
        <w:rPr>
          <w:color w:val="0F0D29" w:themeColor="text1"/>
          <w:sz w:val="24"/>
          <w:szCs w:val="24"/>
        </w:rPr>
        <w:t xml:space="preserve"> – </w:t>
      </w:r>
      <w:proofErr w:type="spellStart"/>
      <w:r w:rsidRPr="001070DE">
        <w:rPr>
          <w:color w:val="0F0D29" w:themeColor="text1"/>
          <w:sz w:val="24"/>
          <w:szCs w:val="24"/>
        </w:rPr>
        <w:t>оси</w:t>
      </w:r>
      <w:proofErr w:type="spellEnd"/>
      <w:r w:rsidRPr="001070DE">
        <w:rPr>
          <w:color w:val="0F0D29" w:themeColor="text1"/>
          <w:sz w:val="24"/>
          <w:szCs w:val="24"/>
        </w:rPr>
        <w:t xml:space="preserve">, </w:t>
      </w:r>
      <w:proofErr w:type="spellStart"/>
      <w:r w:rsidRPr="001070DE">
        <w:rPr>
          <w:color w:val="0F0D29" w:themeColor="text1"/>
          <w:sz w:val="24"/>
          <w:szCs w:val="24"/>
        </w:rPr>
        <w:t>земни</w:t>
      </w:r>
      <w:proofErr w:type="spellEnd"/>
      <w:r w:rsidR="001070DE" w:rsidRPr="001070DE">
        <w:rPr>
          <w:color w:val="0F0D29" w:themeColor="text1"/>
          <w:sz w:val="24"/>
          <w:szCs w:val="24"/>
        </w:rPr>
        <w:t xml:space="preserve"> </w:t>
      </w:r>
      <w:proofErr w:type="spellStart"/>
      <w:r w:rsidR="001070DE" w:rsidRPr="001070DE">
        <w:rPr>
          <w:color w:val="0F0D29" w:themeColor="text1"/>
          <w:sz w:val="24"/>
          <w:szCs w:val="24"/>
        </w:rPr>
        <w:t>пчели</w:t>
      </w:r>
      <w:proofErr w:type="spellEnd"/>
      <w:r w:rsidR="001070DE" w:rsidRPr="001070DE">
        <w:rPr>
          <w:color w:val="0F0D29" w:themeColor="text1"/>
          <w:sz w:val="24"/>
          <w:szCs w:val="24"/>
        </w:rPr>
        <w:t xml:space="preserve">, </w:t>
      </w:r>
      <w:proofErr w:type="spellStart"/>
      <w:r w:rsidR="001070DE" w:rsidRPr="001070DE">
        <w:rPr>
          <w:color w:val="0F0D29" w:themeColor="text1"/>
          <w:sz w:val="24"/>
          <w:szCs w:val="24"/>
        </w:rPr>
        <w:t>стършели</w:t>
      </w:r>
      <w:proofErr w:type="spellEnd"/>
      <w:r w:rsidR="001070DE" w:rsidRPr="001070DE">
        <w:rPr>
          <w:color w:val="0F0D29" w:themeColor="text1"/>
          <w:sz w:val="24"/>
          <w:szCs w:val="24"/>
        </w:rPr>
        <w:t xml:space="preserve">, </w:t>
      </w:r>
      <w:proofErr w:type="spellStart"/>
      <w:r w:rsidR="001070DE" w:rsidRPr="001070DE">
        <w:rPr>
          <w:color w:val="0F0D29" w:themeColor="text1"/>
          <w:sz w:val="24"/>
          <w:szCs w:val="24"/>
        </w:rPr>
        <w:t>бълхи</w:t>
      </w:r>
      <w:proofErr w:type="spellEnd"/>
      <w:r w:rsidR="001070DE" w:rsidRPr="001070DE">
        <w:rPr>
          <w:color w:val="0F0D29" w:themeColor="text1"/>
          <w:sz w:val="24"/>
          <w:szCs w:val="24"/>
        </w:rPr>
        <w:t xml:space="preserve"> – 4</w:t>
      </w:r>
      <w:r w:rsidRPr="001070DE">
        <w:rPr>
          <w:color w:val="0F0D29" w:themeColor="text1"/>
          <w:sz w:val="24"/>
          <w:szCs w:val="24"/>
        </w:rPr>
        <w:t xml:space="preserve"> </w:t>
      </w:r>
      <w:proofErr w:type="spellStart"/>
      <w:r w:rsidRPr="001070DE">
        <w:rPr>
          <w:color w:val="0F0D29" w:themeColor="text1"/>
          <w:sz w:val="24"/>
          <w:szCs w:val="24"/>
        </w:rPr>
        <w:t>декара</w:t>
      </w:r>
      <w:proofErr w:type="spellEnd"/>
    </w:p>
    <w:p w:rsidR="001725C8" w:rsidRPr="001070DE" w:rsidRDefault="001725C8" w:rsidP="001725C8">
      <w:pPr>
        <w:pStyle w:val="af4"/>
        <w:numPr>
          <w:ilvl w:val="1"/>
          <w:numId w:val="14"/>
        </w:numPr>
        <w:spacing w:after="200"/>
        <w:jc w:val="both"/>
        <w:rPr>
          <w:color w:val="0F0D29" w:themeColor="text1"/>
          <w:sz w:val="24"/>
          <w:szCs w:val="24"/>
        </w:rPr>
      </w:pPr>
      <w:proofErr w:type="spellStart"/>
      <w:r w:rsidRPr="001070DE">
        <w:rPr>
          <w:color w:val="0F0D29" w:themeColor="text1"/>
          <w:sz w:val="24"/>
          <w:szCs w:val="24"/>
        </w:rPr>
        <w:t>Десинсекция</w:t>
      </w:r>
      <w:proofErr w:type="spellEnd"/>
      <w:r w:rsidRPr="001070DE">
        <w:rPr>
          <w:color w:val="0F0D29" w:themeColor="text1"/>
          <w:sz w:val="24"/>
          <w:szCs w:val="24"/>
        </w:rPr>
        <w:t xml:space="preserve"> – </w:t>
      </w:r>
      <w:proofErr w:type="spellStart"/>
      <w:r w:rsidRPr="001070DE">
        <w:rPr>
          <w:color w:val="0F0D29" w:themeColor="text1"/>
          <w:sz w:val="24"/>
          <w:szCs w:val="24"/>
        </w:rPr>
        <w:t>офиси</w:t>
      </w:r>
      <w:proofErr w:type="spellEnd"/>
      <w:r w:rsidRPr="001070DE">
        <w:rPr>
          <w:color w:val="0F0D29" w:themeColor="text1"/>
          <w:sz w:val="24"/>
          <w:szCs w:val="24"/>
        </w:rPr>
        <w:t xml:space="preserve">, </w:t>
      </w:r>
      <w:proofErr w:type="spellStart"/>
      <w:r w:rsidRPr="001070DE">
        <w:rPr>
          <w:color w:val="0F0D29" w:themeColor="text1"/>
          <w:sz w:val="24"/>
          <w:szCs w:val="24"/>
        </w:rPr>
        <w:t>складов</w:t>
      </w:r>
      <w:r w:rsidR="001070DE" w:rsidRPr="001070DE">
        <w:rPr>
          <w:color w:val="0F0D29" w:themeColor="text1"/>
          <w:sz w:val="24"/>
          <w:szCs w:val="24"/>
        </w:rPr>
        <w:t>е</w:t>
      </w:r>
      <w:proofErr w:type="spellEnd"/>
      <w:r w:rsidR="001070DE" w:rsidRPr="001070DE">
        <w:rPr>
          <w:color w:val="0F0D29" w:themeColor="text1"/>
          <w:sz w:val="24"/>
          <w:szCs w:val="24"/>
        </w:rPr>
        <w:t xml:space="preserve">, </w:t>
      </w:r>
      <w:proofErr w:type="spellStart"/>
      <w:r w:rsidR="001070DE" w:rsidRPr="001070DE">
        <w:rPr>
          <w:color w:val="0F0D29" w:themeColor="text1"/>
          <w:sz w:val="24"/>
          <w:szCs w:val="24"/>
        </w:rPr>
        <w:t>кухненски</w:t>
      </w:r>
      <w:proofErr w:type="spellEnd"/>
      <w:r w:rsidR="001070DE" w:rsidRPr="001070DE">
        <w:rPr>
          <w:color w:val="0F0D29" w:themeColor="text1"/>
          <w:sz w:val="24"/>
          <w:szCs w:val="24"/>
        </w:rPr>
        <w:t xml:space="preserve"> </w:t>
      </w:r>
      <w:proofErr w:type="spellStart"/>
      <w:r w:rsidR="001070DE" w:rsidRPr="001070DE">
        <w:rPr>
          <w:color w:val="0F0D29" w:themeColor="text1"/>
          <w:sz w:val="24"/>
          <w:szCs w:val="24"/>
        </w:rPr>
        <w:t>помещения</w:t>
      </w:r>
      <w:proofErr w:type="spellEnd"/>
      <w:r w:rsidR="001070DE" w:rsidRPr="001070DE">
        <w:rPr>
          <w:color w:val="0F0D29" w:themeColor="text1"/>
          <w:sz w:val="24"/>
          <w:szCs w:val="24"/>
        </w:rPr>
        <w:t xml:space="preserve"> и </w:t>
      </w:r>
      <w:proofErr w:type="spellStart"/>
      <w:r w:rsidR="001070DE" w:rsidRPr="001070DE">
        <w:rPr>
          <w:color w:val="0F0D29" w:themeColor="text1"/>
          <w:sz w:val="24"/>
          <w:szCs w:val="24"/>
        </w:rPr>
        <w:t>др</w:t>
      </w:r>
      <w:proofErr w:type="spellEnd"/>
      <w:r w:rsidR="001070DE" w:rsidRPr="001070DE">
        <w:rPr>
          <w:color w:val="0F0D29" w:themeColor="text1"/>
          <w:sz w:val="24"/>
          <w:szCs w:val="24"/>
        </w:rPr>
        <w:t>. – 3</w:t>
      </w:r>
      <w:r w:rsidRPr="001070DE">
        <w:rPr>
          <w:color w:val="0F0D29" w:themeColor="text1"/>
          <w:sz w:val="24"/>
          <w:szCs w:val="24"/>
        </w:rPr>
        <w:t xml:space="preserve"> </w:t>
      </w:r>
      <w:proofErr w:type="spellStart"/>
      <w:r w:rsidRPr="001070DE">
        <w:rPr>
          <w:color w:val="0F0D29" w:themeColor="text1"/>
          <w:sz w:val="24"/>
          <w:szCs w:val="24"/>
        </w:rPr>
        <w:t>декара</w:t>
      </w:r>
      <w:proofErr w:type="spellEnd"/>
    </w:p>
    <w:p w:rsidR="001725C8" w:rsidRPr="001070DE" w:rsidRDefault="001725C8" w:rsidP="001725C8">
      <w:pPr>
        <w:pStyle w:val="af4"/>
        <w:numPr>
          <w:ilvl w:val="1"/>
          <w:numId w:val="14"/>
        </w:numPr>
        <w:spacing w:after="200"/>
        <w:jc w:val="both"/>
        <w:rPr>
          <w:color w:val="0F0D29" w:themeColor="text1"/>
          <w:sz w:val="24"/>
          <w:szCs w:val="24"/>
        </w:rPr>
      </w:pPr>
      <w:proofErr w:type="spellStart"/>
      <w:r w:rsidRPr="001070DE">
        <w:rPr>
          <w:color w:val="0F0D29" w:themeColor="text1"/>
          <w:sz w:val="24"/>
          <w:szCs w:val="24"/>
        </w:rPr>
        <w:t>Дератизация</w:t>
      </w:r>
      <w:proofErr w:type="spellEnd"/>
      <w:r w:rsidRPr="001070DE">
        <w:rPr>
          <w:color w:val="0F0D29" w:themeColor="text1"/>
          <w:sz w:val="24"/>
          <w:szCs w:val="24"/>
        </w:rPr>
        <w:t xml:space="preserve"> на ЦГД гр. Балчик, с. </w:t>
      </w:r>
      <w:proofErr w:type="spellStart"/>
      <w:r w:rsidRPr="001070DE">
        <w:rPr>
          <w:color w:val="0F0D29" w:themeColor="text1"/>
          <w:sz w:val="24"/>
          <w:szCs w:val="24"/>
        </w:rPr>
        <w:t>Оброчище</w:t>
      </w:r>
      <w:proofErr w:type="spellEnd"/>
      <w:r w:rsidRPr="001070DE">
        <w:rPr>
          <w:color w:val="0F0D29" w:themeColor="text1"/>
          <w:sz w:val="24"/>
          <w:szCs w:val="24"/>
        </w:rPr>
        <w:t xml:space="preserve">, с. </w:t>
      </w:r>
      <w:proofErr w:type="spellStart"/>
      <w:r w:rsidRPr="001070DE">
        <w:rPr>
          <w:color w:val="0F0D29" w:themeColor="text1"/>
          <w:sz w:val="24"/>
          <w:szCs w:val="24"/>
        </w:rPr>
        <w:t>Кранево</w:t>
      </w:r>
      <w:proofErr w:type="spellEnd"/>
      <w:r w:rsidRPr="001070DE">
        <w:rPr>
          <w:color w:val="0F0D29" w:themeColor="text1"/>
          <w:sz w:val="24"/>
          <w:szCs w:val="24"/>
        </w:rPr>
        <w:t xml:space="preserve">, с. </w:t>
      </w:r>
      <w:proofErr w:type="spellStart"/>
      <w:r w:rsidRPr="001070DE">
        <w:rPr>
          <w:color w:val="0F0D29" w:themeColor="text1"/>
          <w:sz w:val="24"/>
          <w:szCs w:val="24"/>
        </w:rPr>
        <w:t>Соколово</w:t>
      </w:r>
      <w:proofErr w:type="spellEnd"/>
      <w:r w:rsidRPr="001070DE">
        <w:rPr>
          <w:color w:val="0F0D29" w:themeColor="text1"/>
          <w:sz w:val="24"/>
          <w:szCs w:val="24"/>
        </w:rPr>
        <w:t xml:space="preserve">, с. </w:t>
      </w:r>
      <w:proofErr w:type="spellStart"/>
      <w:r w:rsidRPr="001070DE">
        <w:rPr>
          <w:color w:val="0F0D29" w:themeColor="text1"/>
          <w:sz w:val="24"/>
          <w:szCs w:val="24"/>
        </w:rPr>
        <w:t>Сенокос</w:t>
      </w:r>
      <w:proofErr w:type="spellEnd"/>
      <w:r w:rsidRPr="001070DE">
        <w:rPr>
          <w:color w:val="0F0D29" w:themeColor="text1"/>
          <w:sz w:val="24"/>
          <w:szCs w:val="24"/>
        </w:rPr>
        <w:t xml:space="preserve">, с. </w:t>
      </w:r>
      <w:proofErr w:type="spellStart"/>
      <w:r w:rsidRPr="001070DE">
        <w:rPr>
          <w:color w:val="0F0D29" w:themeColor="text1"/>
          <w:sz w:val="24"/>
          <w:szCs w:val="24"/>
        </w:rPr>
        <w:t>Дропла</w:t>
      </w:r>
      <w:proofErr w:type="spellEnd"/>
      <w:r w:rsidRPr="001070DE">
        <w:rPr>
          <w:color w:val="0F0D29" w:themeColor="text1"/>
          <w:sz w:val="24"/>
          <w:szCs w:val="24"/>
        </w:rPr>
        <w:t xml:space="preserve">, с. </w:t>
      </w:r>
      <w:proofErr w:type="spellStart"/>
      <w:r w:rsidRPr="001070DE">
        <w:rPr>
          <w:color w:val="0F0D29" w:themeColor="text1"/>
          <w:sz w:val="24"/>
          <w:szCs w:val="24"/>
        </w:rPr>
        <w:t>Стражица</w:t>
      </w:r>
      <w:proofErr w:type="spellEnd"/>
      <w:r w:rsidRPr="001070DE">
        <w:rPr>
          <w:color w:val="0F0D29" w:themeColor="text1"/>
          <w:sz w:val="24"/>
          <w:szCs w:val="24"/>
        </w:rPr>
        <w:t xml:space="preserve">, с. </w:t>
      </w:r>
      <w:proofErr w:type="spellStart"/>
      <w:r w:rsidRPr="001070DE">
        <w:rPr>
          <w:color w:val="0F0D29" w:themeColor="text1"/>
          <w:sz w:val="24"/>
          <w:szCs w:val="24"/>
        </w:rPr>
        <w:t>Гурково</w:t>
      </w:r>
      <w:proofErr w:type="spellEnd"/>
      <w:r w:rsidRPr="001070DE">
        <w:rPr>
          <w:color w:val="0F0D29" w:themeColor="text1"/>
          <w:sz w:val="24"/>
          <w:szCs w:val="24"/>
        </w:rPr>
        <w:t xml:space="preserve">, с. </w:t>
      </w:r>
      <w:proofErr w:type="spellStart"/>
      <w:r w:rsidRPr="001070DE">
        <w:rPr>
          <w:color w:val="0F0D29" w:themeColor="text1"/>
          <w:sz w:val="24"/>
          <w:szCs w:val="24"/>
        </w:rPr>
        <w:t>Ляхово</w:t>
      </w:r>
      <w:proofErr w:type="spellEnd"/>
      <w:r w:rsidRPr="001070DE">
        <w:rPr>
          <w:color w:val="0F0D29" w:themeColor="text1"/>
          <w:sz w:val="24"/>
          <w:szCs w:val="24"/>
        </w:rPr>
        <w:t xml:space="preserve"> – </w:t>
      </w:r>
      <w:proofErr w:type="spellStart"/>
      <w:r w:rsidRPr="001070DE">
        <w:rPr>
          <w:color w:val="0F0D29" w:themeColor="text1"/>
          <w:sz w:val="24"/>
          <w:szCs w:val="24"/>
        </w:rPr>
        <w:t>неотровни</w:t>
      </w:r>
      <w:proofErr w:type="spellEnd"/>
      <w:r w:rsidRPr="001070DE">
        <w:rPr>
          <w:color w:val="0F0D29" w:themeColor="text1"/>
          <w:sz w:val="24"/>
          <w:szCs w:val="24"/>
        </w:rPr>
        <w:t xml:space="preserve"> </w:t>
      </w:r>
      <w:proofErr w:type="spellStart"/>
      <w:r w:rsidRPr="001070DE">
        <w:rPr>
          <w:color w:val="0F0D29" w:themeColor="text1"/>
          <w:sz w:val="24"/>
          <w:szCs w:val="24"/>
        </w:rPr>
        <w:t>точки</w:t>
      </w:r>
      <w:proofErr w:type="spellEnd"/>
    </w:p>
    <w:p w:rsidR="001725C8" w:rsidRPr="001070DE" w:rsidRDefault="001725C8" w:rsidP="001725C8">
      <w:pPr>
        <w:pStyle w:val="af4"/>
        <w:ind w:left="1080"/>
        <w:jc w:val="both"/>
        <w:rPr>
          <w:color w:val="0F0D29" w:themeColor="text1"/>
          <w:sz w:val="24"/>
          <w:szCs w:val="24"/>
        </w:rPr>
      </w:pPr>
    </w:p>
    <w:p w:rsidR="001725C8" w:rsidRPr="001070DE" w:rsidRDefault="001725C8" w:rsidP="001725C8">
      <w:pPr>
        <w:pStyle w:val="af4"/>
        <w:ind w:left="1080"/>
        <w:jc w:val="both"/>
        <w:rPr>
          <w:color w:val="0F0D29" w:themeColor="text1"/>
          <w:sz w:val="24"/>
          <w:szCs w:val="24"/>
        </w:rPr>
      </w:pPr>
      <w:proofErr w:type="spellStart"/>
      <w:r w:rsidRPr="001070DE">
        <w:rPr>
          <w:color w:val="0F0D29" w:themeColor="text1"/>
          <w:sz w:val="24"/>
          <w:szCs w:val="24"/>
        </w:rPr>
        <w:t>Дератизацията</w:t>
      </w:r>
      <w:proofErr w:type="spellEnd"/>
      <w:r w:rsidRPr="001070DE">
        <w:rPr>
          <w:color w:val="0F0D29" w:themeColor="text1"/>
          <w:sz w:val="24"/>
          <w:szCs w:val="24"/>
        </w:rPr>
        <w:t xml:space="preserve"> се </w:t>
      </w:r>
      <w:proofErr w:type="spellStart"/>
      <w:r w:rsidRPr="001070DE">
        <w:rPr>
          <w:color w:val="0F0D29" w:themeColor="text1"/>
          <w:sz w:val="24"/>
          <w:szCs w:val="24"/>
        </w:rPr>
        <w:t>извършва</w:t>
      </w:r>
      <w:proofErr w:type="spellEnd"/>
      <w:r w:rsidRPr="001070DE">
        <w:rPr>
          <w:color w:val="0F0D29" w:themeColor="text1"/>
          <w:sz w:val="24"/>
          <w:szCs w:val="24"/>
        </w:rPr>
        <w:t xml:space="preserve"> </w:t>
      </w:r>
      <w:proofErr w:type="spellStart"/>
      <w:r w:rsidRPr="001070DE">
        <w:rPr>
          <w:color w:val="0F0D29" w:themeColor="text1"/>
          <w:sz w:val="24"/>
          <w:szCs w:val="24"/>
        </w:rPr>
        <w:t>задължително</w:t>
      </w:r>
      <w:proofErr w:type="spellEnd"/>
      <w:r w:rsidRPr="001070DE">
        <w:rPr>
          <w:color w:val="0F0D29" w:themeColor="text1"/>
          <w:sz w:val="24"/>
          <w:szCs w:val="24"/>
        </w:rPr>
        <w:t xml:space="preserve"> </w:t>
      </w:r>
      <w:proofErr w:type="spellStart"/>
      <w:r w:rsidRPr="001070DE">
        <w:rPr>
          <w:color w:val="0F0D29" w:themeColor="text1"/>
          <w:sz w:val="24"/>
          <w:szCs w:val="24"/>
        </w:rPr>
        <w:t>два</w:t>
      </w:r>
      <w:proofErr w:type="spellEnd"/>
      <w:r w:rsidRPr="001070DE">
        <w:rPr>
          <w:color w:val="0F0D29" w:themeColor="text1"/>
          <w:sz w:val="24"/>
          <w:szCs w:val="24"/>
        </w:rPr>
        <w:t xml:space="preserve"> </w:t>
      </w:r>
      <w:proofErr w:type="spellStart"/>
      <w:r w:rsidRPr="001070DE">
        <w:rPr>
          <w:color w:val="0F0D29" w:themeColor="text1"/>
          <w:sz w:val="24"/>
          <w:szCs w:val="24"/>
        </w:rPr>
        <w:t>пъти</w:t>
      </w:r>
      <w:proofErr w:type="spellEnd"/>
      <w:r w:rsidRPr="001070DE">
        <w:rPr>
          <w:color w:val="0F0D29" w:themeColor="text1"/>
          <w:sz w:val="24"/>
          <w:szCs w:val="24"/>
        </w:rPr>
        <w:t xml:space="preserve"> </w:t>
      </w:r>
      <w:proofErr w:type="spellStart"/>
      <w:r w:rsidRPr="001070DE">
        <w:rPr>
          <w:color w:val="0F0D29" w:themeColor="text1"/>
          <w:sz w:val="24"/>
          <w:szCs w:val="24"/>
        </w:rPr>
        <w:t>годишно</w:t>
      </w:r>
      <w:proofErr w:type="spellEnd"/>
      <w:r w:rsidRPr="001070DE">
        <w:rPr>
          <w:color w:val="0F0D29" w:themeColor="text1"/>
          <w:sz w:val="24"/>
          <w:szCs w:val="24"/>
        </w:rPr>
        <w:t xml:space="preserve"> /</w:t>
      </w:r>
      <w:proofErr w:type="spellStart"/>
      <w:r w:rsidRPr="001070DE">
        <w:rPr>
          <w:color w:val="0F0D29" w:themeColor="text1"/>
          <w:sz w:val="24"/>
          <w:szCs w:val="24"/>
        </w:rPr>
        <w:t>пролет</w:t>
      </w:r>
      <w:proofErr w:type="spellEnd"/>
      <w:r w:rsidRPr="001070DE">
        <w:rPr>
          <w:color w:val="0F0D29" w:themeColor="text1"/>
          <w:sz w:val="24"/>
          <w:szCs w:val="24"/>
        </w:rPr>
        <w:t xml:space="preserve"> и </w:t>
      </w:r>
      <w:proofErr w:type="spellStart"/>
      <w:r w:rsidRPr="001070DE">
        <w:rPr>
          <w:color w:val="0F0D29" w:themeColor="text1"/>
          <w:sz w:val="24"/>
          <w:szCs w:val="24"/>
        </w:rPr>
        <w:t>есен</w:t>
      </w:r>
      <w:proofErr w:type="spellEnd"/>
      <w:r w:rsidRPr="001070DE">
        <w:rPr>
          <w:color w:val="0F0D29" w:themeColor="text1"/>
          <w:sz w:val="24"/>
          <w:szCs w:val="24"/>
        </w:rPr>
        <w:t xml:space="preserve">/ </w:t>
      </w:r>
      <w:proofErr w:type="spellStart"/>
      <w:r w:rsidRPr="001070DE">
        <w:rPr>
          <w:color w:val="0F0D29" w:themeColor="text1"/>
          <w:sz w:val="24"/>
          <w:szCs w:val="24"/>
        </w:rPr>
        <w:t>или</w:t>
      </w:r>
      <w:proofErr w:type="spellEnd"/>
      <w:r w:rsidRPr="001070DE">
        <w:rPr>
          <w:color w:val="0F0D29" w:themeColor="text1"/>
          <w:sz w:val="24"/>
          <w:szCs w:val="24"/>
        </w:rPr>
        <w:t xml:space="preserve"> </w:t>
      </w:r>
      <w:proofErr w:type="spellStart"/>
      <w:r w:rsidRPr="001070DE">
        <w:rPr>
          <w:color w:val="0F0D29" w:themeColor="text1"/>
          <w:sz w:val="24"/>
          <w:szCs w:val="24"/>
        </w:rPr>
        <w:t>повече</w:t>
      </w:r>
      <w:proofErr w:type="spellEnd"/>
      <w:r w:rsidRPr="001070DE">
        <w:rPr>
          <w:color w:val="0F0D29" w:themeColor="text1"/>
          <w:sz w:val="24"/>
          <w:szCs w:val="24"/>
        </w:rPr>
        <w:t xml:space="preserve"> при </w:t>
      </w:r>
      <w:proofErr w:type="spellStart"/>
      <w:r w:rsidRPr="001070DE">
        <w:rPr>
          <w:color w:val="0F0D29" w:themeColor="text1"/>
          <w:sz w:val="24"/>
          <w:szCs w:val="24"/>
        </w:rPr>
        <w:t>сигнал</w:t>
      </w:r>
      <w:proofErr w:type="spellEnd"/>
      <w:r w:rsidRPr="001070DE">
        <w:rPr>
          <w:color w:val="0F0D29" w:themeColor="text1"/>
          <w:sz w:val="24"/>
          <w:szCs w:val="24"/>
        </w:rPr>
        <w:t xml:space="preserve">. </w:t>
      </w:r>
      <w:proofErr w:type="spellStart"/>
      <w:r w:rsidRPr="001070DE">
        <w:rPr>
          <w:color w:val="0F0D29" w:themeColor="text1"/>
          <w:sz w:val="24"/>
          <w:szCs w:val="24"/>
        </w:rPr>
        <w:t>Чрез</w:t>
      </w:r>
      <w:proofErr w:type="spellEnd"/>
      <w:r w:rsidRPr="001070DE">
        <w:rPr>
          <w:color w:val="0F0D29" w:themeColor="text1"/>
          <w:sz w:val="24"/>
          <w:szCs w:val="24"/>
        </w:rPr>
        <w:t xml:space="preserve"> </w:t>
      </w:r>
      <w:proofErr w:type="spellStart"/>
      <w:r w:rsidRPr="001070DE">
        <w:rPr>
          <w:color w:val="0F0D29" w:themeColor="text1"/>
          <w:sz w:val="24"/>
          <w:szCs w:val="24"/>
        </w:rPr>
        <w:t>неотровни</w:t>
      </w:r>
      <w:proofErr w:type="spellEnd"/>
      <w:r w:rsidRPr="001070DE">
        <w:rPr>
          <w:color w:val="0F0D29" w:themeColor="text1"/>
          <w:sz w:val="24"/>
          <w:szCs w:val="24"/>
        </w:rPr>
        <w:t xml:space="preserve"> </w:t>
      </w:r>
      <w:proofErr w:type="spellStart"/>
      <w:r w:rsidRPr="001070DE">
        <w:rPr>
          <w:color w:val="0F0D29" w:themeColor="text1"/>
          <w:sz w:val="24"/>
          <w:szCs w:val="24"/>
        </w:rPr>
        <w:t>капани</w:t>
      </w:r>
      <w:proofErr w:type="spellEnd"/>
      <w:r w:rsidRPr="001070DE">
        <w:rPr>
          <w:color w:val="0F0D29" w:themeColor="text1"/>
          <w:sz w:val="24"/>
          <w:szCs w:val="24"/>
        </w:rPr>
        <w:t xml:space="preserve"> /</w:t>
      </w:r>
      <w:proofErr w:type="spellStart"/>
      <w:r w:rsidRPr="001070DE">
        <w:rPr>
          <w:color w:val="0F0D29" w:themeColor="text1"/>
          <w:sz w:val="24"/>
          <w:szCs w:val="24"/>
        </w:rPr>
        <w:t>неотровно</w:t>
      </w:r>
      <w:proofErr w:type="spellEnd"/>
      <w:r w:rsidRPr="001070DE">
        <w:rPr>
          <w:color w:val="0F0D29" w:themeColor="text1"/>
          <w:sz w:val="24"/>
          <w:szCs w:val="24"/>
        </w:rPr>
        <w:t xml:space="preserve"> </w:t>
      </w:r>
      <w:proofErr w:type="spellStart"/>
      <w:r w:rsidRPr="001070DE">
        <w:rPr>
          <w:color w:val="0F0D29" w:themeColor="text1"/>
          <w:sz w:val="24"/>
          <w:szCs w:val="24"/>
        </w:rPr>
        <w:t>лепило</w:t>
      </w:r>
      <w:proofErr w:type="spellEnd"/>
      <w:r w:rsidRPr="001070DE">
        <w:rPr>
          <w:color w:val="0F0D29" w:themeColor="text1"/>
          <w:sz w:val="24"/>
          <w:szCs w:val="24"/>
        </w:rPr>
        <w:t>/.</w:t>
      </w:r>
    </w:p>
    <w:p w:rsidR="001725C8" w:rsidRPr="001070DE" w:rsidRDefault="001725C8" w:rsidP="001725C8">
      <w:pPr>
        <w:pStyle w:val="af4"/>
        <w:ind w:left="1080"/>
        <w:jc w:val="both"/>
        <w:rPr>
          <w:color w:val="0F0D29" w:themeColor="text1"/>
          <w:sz w:val="24"/>
          <w:szCs w:val="24"/>
        </w:rPr>
      </w:pPr>
    </w:p>
    <w:p w:rsidR="001725C8" w:rsidRPr="001070DE" w:rsidRDefault="001725C8" w:rsidP="001725C8">
      <w:pPr>
        <w:pStyle w:val="af4"/>
        <w:numPr>
          <w:ilvl w:val="1"/>
          <w:numId w:val="14"/>
        </w:numPr>
        <w:spacing w:after="200"/>
        <w:jc w:val="both"/>
        <w:rPr>
          <w:color w:val="0F0D29" w:themeColor="text1"/>
          <w:sz w:val="24"/>
          <w:szCs w:val="24"/>
        </w:rPr>
      </w:pPr>
      <w:proofErr w:type="spellStart"/>
      <w:r w:rsidRPr="001070DE">
        <w:rPr>
          <w:color w:val="0F0D29" w:themeColor="text1"/>
          <w:sz w:val="24"/>
          <w:szCs w:val="24"/>
        </w:rPr>
        <w:t>Дератизация</w:t>
      </w:r>
      <w:proofErr w:type="spellEnd"/>
      <w:r w:rsidRPr="001070DE">
        <w:rPr>
          <w:color w:val="0F0D29" w:themeColor="text1"/>
          <w:sz w:val="24"/>
          <w:szCs w:val="24"/>
        </w:rPr>
        <w:t xml:space="preserve"> </w:t>
      </w:r>
      <w:proofErr w:type="spellStart"/>
      <w:r w:rsidRPr="001070DE">
        <w:rPr>
          <w:color w:val="0F0D29" w:themeColor="text1"/>
          <w:sz w:val="24"/>
          <w:szCs w:val="24"/>
        </w:rPr>
        <w:t>кметства</w:t>
      </w:r>
      <w:proofErr w:type="spellEnd"/>
      <w:r w:rsidRPr="001070DE">
        <w:rPr>
          <w:color w:val="0F0D29" w:themeColor="text1"/>
          <w:sz w:val="24"/>
          <w:szCs w:val="24"/>
        </w:rPr>
        <w:t xml:space="preserve"> /</w:t>
      </w:r>
      <w:proofErr w:type="spellStart"/>
      <w:r w:rsidRPr="001070DE">
        <w:rPr>
          <w:color w:val="0F0D29" w:themeColor="text1"/>
          <w:sz w:val="24"/>
          <w:szCs w:val="24"/>
        </w:rPr>
        <w:t>сгради</w:t>
      </w:r>
      <w:proofErr w:type="spellEnd"/>
      <w:r w:rsidRPr="001070DE">
        <w:rPr>
          <w:color w:val="0F0D29" w:themeColor="text1"/>
          <w:sz w:val="24"/>
          <w:szCs w:val="24"/>
        </w:rPr>
        <w:t xml:space="preserve">/ - </w:t>
      </w:r>
      <w:proofErr w:type="spellStart"/>
      <w:r w:rsidRPr="001070DE">
        <w:rPr>
          <w:color w:val="0F0D29" w:themeColor="text1"/>
          <w:sz w:val="24"/>
          <w:szCs w:val="24"/>
        </w:rPr>
        <w:t>Общинска</w:t>
      </w:r>
      <w:proofErr w:type="spellEnd"/>
      <w:r w:rsidRPr="001070DE">
        <w:rPr>
          <w:color w:val="0F0D29" w:themeColor="text1"/>
          <w:sz w:val="24"/>
          <w:szCs w:val="24"/>
        </w:rPr>
        <w:t xml:space="preserve"> </w:t>
      </w:r>
      <w:proofErr w:type="spellStart"/>
      <w:r w:rsidRPr="001070DE">
        <w:rPr>
          <w:color w:val="0F0D29" w:themeColor="text1"/>
          <w:sz w:val="24"/>
          <w:szCs w:val="24"/>
        </w:rPr>
        <w:t>администрация</w:t>
      </w:r>
      <w:proofErr w:type="spellEnd"/>
      <w:r w:rsidRPr="001070DE">
        <w:rPr>
          <w:color w:val="0F0D29" w:themeColor="text1"/>
          <w:sz w:val="24"/>
          <w:szCs w:val="24"/>
        </w:rPr>
        <w:t xml:space="preserve"> Балчик, </w:t>
      </w:r>
      <w:proofErr w:type="spellStart"/>
      <w:r w:rsidRPr="001070DE">
        <w:rPr>
          <w:color w:val="0F0D29" w:themeColor="text1"/>
          <w:sz w:val="24"/>
          <w:szCs w:val="24"/>
        </w:rPr>
        <w:t>Старо</w:t>
      </w:r>
      <w:proofErr w:type="spellEnd"/>
      <w:r w:rsidRPr="001070DE">
        <w:rPr>
          <w:color w:val="0F0D29" w:themeColor="text1"/>
          <w:sz w:val="24"/>
          <w:szCs w:val="24"/>
        </w:rPr>
        <w:t xml:space="preserve"> </w:t>
      </w:r>
      <w:proofErr w:type="spellStart"/>
      <w:r w:rsidRPr="001070DE">
        <w:rPr>
          <w:color w:val="0F0D29" w:themeColor="text1"/>
          <w:sz w:val="24"/>
          <w:szCs w:val="24"/>
        </w:rPr>
        <w:t>кметство</w:t>
      </w:r>
      <w:proofErr w:type="spellEnd"/>
      <w:r w:rsidRPr="001070DE">
        <w:rPr>
          <w:color w:val="0F0D29" w:themeColor="text1"/>
          <w:sz w:val="24"/>
          <w:szCs w:val="24"/>
        </w:rPr>
        <w:t xml:space="preserve">, </w:t>
      </w:r>
      <w:proofErr w:type="spellStart"/>
      <w:r w:rsidRPr="001070DE">
        <w:rPr>
          <w:color w:val="0F0D29" w:themeColor="text1"/>
          <w:sz w:val="24"/>
          <w:szCs w:val="24"/>
        </w:rPr>
        <w:t>Художествена</w:t>
      </w:r>
      <w:proofErr w:type="spellEnd"/>
      <w:r w:rsidRPr="001070DE">
        <w:rPr>
          <w:color w:val="0F0D29" w:themeColor="text1"/>
          <w:sz w:val="24"/>
          <w:szCs w:val="24"/>
        </w:rPr>
        <w:t xml:space="preserve"> </w:t>
      </w:r>
      <w:proofErr w:type="spellStart"/>
      <w:r w:rsidRPr="001070DE">
        <w:rPr>
          <w:color w:val="0F0D29" w:themeColor="text1"/>
          <w:sz w:val="24"/>
          <w:szCs w:val="24"/>
        </w:rPr>
        <w:t>галерия</w:t>
      </w:r>
      <w:proofErr w:type="spellEnd"/>
      <w:r w:rsidRPr="001070DE">
        <w:rPr>
          <w:color w:val="0F0D29" w:themeColor="text1"/>
          <w:sz w:val="24"/>
          <w:szCs w:val="24"/>
        </w:rPr>
        <w:t xml:space="preserve">, </w:t>
      </w:r>
      <w:proofErr w:type="spellStart"/>
      <w:r w:rsidRPr="001070DE">
        <w:rPr>
          <w:color w:val="0F0D29" w:themeColor="text1"/>
          <w:sz w:val="24"/>
          <w:szCs w:val="24"/>
        </w:rPr>
        <w:t>Музей</w:t>
      </w:r>
      <w:proofErr w:type="spellEnd"/>
      <w:r w:rsidRPr="001070DE">
        <w:rPr>
          <w:color w:val="0F0D29" w:themeColor="text1"/>
          <w:sz w:val="24"/>
          <w:szCs w:val="24"/>
        </w:rPr>
        <w:t xml:space="preserve">, </w:t>
      </w:r>
      <w:proofErr w:type="spellStart"/>
      <w:r w:rsidRPr="001070DE">
        <w:rPr>
          <w:color w:val="0F0D29" w:themeColor="text1"/>
          <w:sz w:val="24"/>
          <w:szCs w:val="24"/>
        </w:rPr>
        <w:t>Етнографска</w:t>
      </w:r>
      <w:proofErr w:type="spellEnd"/>
      <w:r w:rsidRPr="001070DE">
        <w:rPr>
          <w:color w:val="0F0D29" w:themeColor="text1"/>
          <w:sz w:val="24"/>
          <w:szCs w:val="24"/>
        </w:rPr>
        <w:t xml:space="preserve"> </w:t>
      </w:r>
      <w:proofErr w:type="spellStart"/>
      <w:r w:rsidRPr="001070DE">
        <w:rPr>
          <w:color w:val="0F0D29" w:themeColor="text1"/>
          <w:sz w:val="24"/>
          <w:szCs w:val="24"/>
        </w:rPr>
        <w:t>къща</w:t>
      </w:r>
      <w:proofErr w:type="spellEnd"/>
      <w:r w:rsidRPr="001070DE">
        <w:rPr>
          <w:color w:val="0F0D29" w:themeColor="text1"/>
          <w:sz w:val="24"/>
          <w:szCs w:val="24"/>
        </w:rPr>
        <w:t xml:space="preserve">, </w:t>
      </w:r>
      <w:proofErr w:type="spellStart"/>
      <w:r w:rsidRPr="001070DE">
        <w:rPr>
          <w:color w:val="0F0D29" w:themeColor="text1"/>
          <w:sz w:val="24"/>
          <w:szCs w:val="24"/>
        </w:rPr>
        <w:t>Взаимно</w:t>
      </w:r>
      <w:proofErr w:type="spellEnd"/>
      <w:r w:rsidRPr="001070DE">
        <w:rPr>
          <w:color w:val="0F0D29" w:themeColor="text1"/>
          <w:sz w:val="24"/>
          <w:szCs w:val="24"/>
        </w:rPr>
        <w:t xml:space="preserve"> </w:t>
      </w:r>
      <w:proofErr w:type="spellStart"/>
      <w:r w:rsidRPr="001070DE">
        <w:rPr>
          <w:color w:val="0F0D29" w:themeColor="text1"/>
          <w:sz w:val="24"/>
          <w:szCs w:val="24"/>
        </w:rPr>
        <w:t>училище</w:t>
      </w:r>
      <w:proofErr w:type="spellEnd"/>
      <w:r w:rsidRPr="001070DE">
        <w:rPr>
          <w:color w:val="0F0D29" w:themeColor="text1"/>
          <w:sz w:val="24"/>
          <w:szCs w:val="24"/>
        </w:rPr>
        <w:t xml:space="preserve">, с. </w:t>
      </w:r>
      <w:proofErr w:type="spellStart"/>
      <w:r w:rsidRPr="001070DE">
        <w:rPr>
          <w:color w:val="0F0D29" w:themeColor="text1"/>
          <w:sz w:val="24"/>
          <w:szCs w:val="24"/>
        </w:rPr>
        <w:t>Оброчище</w:t>
      </w:r>
      <w:proofErr w:type="spellEnd"/>
      <w:r w:rsidRPr="001070DE">
        <w:rPr>
          <w:color w:val="0F0D29" w:themeColor="text1"/>
          <w:sz w:val="24"/>
          <w:szCs w:val="24"/>
        </w:rPr>
        <w:t xml:space="preserve">, с. </w:t>
      </w:r>
      <w:proofErr w:type="spellStart"/>
      <w:r w:rsidRPr="001070DE">
        <w:rPr>
          <w:color w:val="0F0D29" w:themeColor="text1"/>
          <w:sz w:val="24"/>
          <w:szCs w:val="24"/>
        </w:rPr>
        <w:t>Църква</w:t>
      </w:r>
      <w:proofErr w:type="spellEnd"/>
      <w:r w:rsidRPr="001070DE">
        <w:rPr>
          <w:color w:val="0F0D29" w:themeColor="text1"/>
          <w:sz w:val="24"/>
          <w:szCs w:val="24"/>
        </w:rPr>
        <w:t xml:space="preserve">, с. </w:t>
      </w:r>
      <w:proofErr w:type="spellStart"/>
      <w:r w:rsidRPr="001070DE">
        <w:rPr>
          <w:color w:val="0F0D29" w:themeColor="text1"/>
          <w:sz w:val="24"/>
          <w:szCs w:val="24"/>
        </w:rPr>
        <w:t>Кранево</w:t>
      </w:r>
      <w:proofErr w:type="spellEnd"/>
      <w:r w:rsidRPr="001070DE">
        <w:rPr>
          <w:color w:val="0F0D29" w:themeColor="text1"/>
          <w:sz w:val="24"/>
          <w:szCs w:val="24"/>
        </w:rPr>
        <w:t xml:space="preserve">, с. </w:t>
      </w:r>
      <w:proofErr w:type="spellStart"/>
      <w:r w:rsidRPr="001070DE">
        <w:rPr>
          <w:color w:val="0F0D29" w:themeColor="text1"/>
          <w:sz w:val="24"/>
          <w:szCs w:val="24"/>
        </w:rPr>
        <w:t>Соколово</w:t>
      </w:r>
      <w:proofErr w:type="spellEnd"/>
      <w:r w:rsidRPr="001070DE">
        <w:rPr>
          <w:color w:val="0F0D29" w:themeColor="text1"/>
          <w:sz w:val="24"/>
          <w:szCs w:val="24"/>
        </w:rPr>
        <w:t xml:space="preserve">, с. </w:t>
      </w:r>
      <w:proofErr w:type="spellStart"/>
      <w:r w:rsidRPr="001070DE">
        <w:rPr>
          <w:color w:val="0F0D29" w:themeColor="text1"/>
          <w:sz w:val="24"/>
          <w:szCs w:val="24"/>
        </w:rPr>
        <w:t>Сенокос</w:t>
      </w:r>
      <w:proofErr w:type="spellEnd"/>
      <w:r w:rsidRPr="001070DE">
        <w:rPr>
          <w:color w:val="0F0D29" w:themeColor="text1"/>
          <w:sz w:val="24"/>
          <w:szCs w:val="24"/>
        </w:rPr>
        <w:t xml:space="preserve">, с. </w:t>
      </w:r>
      <w:proofErr w:type="spellStart"/>
      <w:r w:rsidRPr="001070DE">
        <w:rPr>
          <w:color w:val="0F0D29" w:themeColor="text1"/>
          <w:sz w:val="24"/>
          <w:szCs w:val="24"/>
        </w:rPr>
        <w:t>Пряспа</w:t>
      </w:r>
      <w:proofErr w:type="spellEnd"/>
      <w:r w:rsidRPr="001070DE">
        <w:rPr>
          <w:color w:val="0F0D29" w:themeColor="text1"/>
          <w:sz w:val="24"/>
          <w:szCs w:val="24"/>
        </w:rPr>
        <w:t xml:space="preserve">, с. </w:t>
      </w:r>
      <w:proofErr w:type="spellStart"/>
      <w:r w:rsidRPr="001070DE">
        <w:rPr>
          <w:color w:val="0F0D29" w:themeColor="text1"/>
          <w:sz w:val="24"/>
          <w:szCs w:val="24"/>
        </w:rPr>
        <w:t>Кремена</w:t>
      </w:r>
      <w:proofErr w:type="spellEnd"/>
      <w:r w:rsidRPr="001070DE">
        <w:rPr>
          <w:color w:val="0F0D29" w:themeColor="text1"/>
          <w:sz w:val="24"/>
          <w:szCs w:val="24"/>
        </w:rPr>
        <w:t xml:space="preserve">, с. </w:t>
      </w:r>
      <w:proofErr w:type="spellStart"/>
      <w:r w:rsidRPr="001070DE">
        <w:rPr>
          <w:color w:val="0F0D29" w:themeColor="text1"/>
          <w:sz w:val="24"/>
          <w:szCs w:val="24"/>
        </w:rPr>
        <w:t>Дропла</w:t>
      </w:r>
      <w:proofErr w:type="spellEnd"/>
      <w:r w:rsidRPr="001070DE">
        <w:rPr>
          <w:color w:val="0F0D29" w:themeColor="text1"/>
          <w:sz w:val="24"/>
          <w:szCs w:val="24"/>
        </w:rPr>
        <w:t xml:space="preserve">, с. </w:t>
      </w:r>
      <w:proofErr w:type="spellStart"/>
      <w:r w:rsidRPr="001070DE">
        <w:rPr>
          <w:color w:val="0F0D29" w:themeColor="text1"/>
          <w:sz w:val="24"/>
          <w:szCs w:val="24"/>
        </w:rPr>
        <w:t>Гурково</w:t>
      </w:r>
      <w:proofErr w:type="spellEnd"/>
      <w:r w:rsidRPr="001070DE">
        <w:rPr>
          <w:color w:val="0F0D29" w:themeColor="text1"/>
          <w:sz w:val="24"/>
          <w:szCs w:val="24"/>
        </w:rPr>
        <w:t xml:space="preserve">, с. </w:t>
      </w:r>
      <w:proofErr w:type="spellStart"/>
      <w:r w:rsidRPr="001070DE">
        <w:rPr>
          <w:color w:val="0F0D29" w:themeColor="text1"/>
          <w:sz w:val="24"/>
          <w:szCs w:val="24"/>
        </w:rPr>
        <w:t>Стражица</w:t>
      </w:r>
      <w:proofErr w:type="spellEnd"/>
      <w:r w:rsidRPr="001070DE">
        <w:rPr>
          <w:color w:val="0F0D29" w:themeColor="text1"/>
          <w:sz w:val="24"/>
          <w:szCs w:val="24"/>
        </w:rPr>
        <w:t xml:space="preserve">, с. </w:t>
      </w:r>
      <w:proofErr w:type="spellStart"/>
      <w:r w:rsidRPr="001070DE">
        <w:rPr>
          <w:color w:val="0F0D29" w:themeColor="text1"/>
          <w:sz w:val="24"/>
          <w:szCs w:val="24"/>
        </w:rPr>
        <w:t>Ляхово</w:t>
      </w:r>
      <w:proofErr w:type="spellEnd"/>
      <w:r w:rsidRPr="001070DE">
        <w:rPr>
          <w:color w:val="0F0D29" w:themeColor="text1"/>
          <w:sz w:val="24"/>
          <w:szCs w:val="24"/>
        </w:rPr>
        <w:t xml:space="preserve">, с. </w:t>
      </w:r>
      <w:proofErr w:type="spellStart"/>
      <w:r w:rsidRPr="001070DE">
        <w:rPr>
          <w:color w:val="0F0D29" w:themeColor="text1"/>
          <w:sz w:val="24"/>
          <w:szCs w:val="24"/>
        </w:rPr>
        <w:t>Бобовец</w:t>
      </w:r>
      <w:proofErr w:type="spellEnd"/>
      <w:r w:rsidRPr="001070DE">
        <w:rPr>
          <w:color w:val="0F0D29" w:themeColor="text1"/>
          <w:sz w:val="24"/>
          <w:szCs w:val="24"/>
        </w:rPr>
        <w:t xml:space="preserve">, с. </w:t>
      </w:r>
      <w:proofErr w:type="spellStart"/>
      <w:r w:rsidRPr="001070DE">
        <w:rPr>
          <w:color w:val="0F0D29" w:themeColor="text1"/>
          <w:sz w:val="24"/>
          <w:szCs w:val="24"/>
        </w:rPr>
        <w:t>Тригорци</w:t>
      </w:r>
      <w:proofErr w:type="spellEnd"/>
      <w:r w:rsidRPr="001070DE">
        <w:rPr>
          <w:color w:val="0F0D29" w:themeColor="text1"/>
          <w:sz w:val="24"/>
          <w:szCs w:val="24"/>
        </w:rPr>
        <w:t xml:space="preserve">, с. </w:t>
      </w:r>
      <w:proofErr w:type="spellStart"/>
      <w:r w:rsidRPr="001070DE">
        <w:rPr>
          <w:color w:val="0F0D29" w:themeColor="text1"/>
          <w:sz w:val="24"/>
          <w:szCs w:val="24"/>
        </w:rPr>
        <w:t>Царичино</w:t>
      </w:r>
      <w:proofErr w:type="spellEnd"/>
      <w:r w:rsidRPr="001070DE">
        <w:rPr>
          <w:color w:val="0F0D29" w:themeColor="text1"/>
          <w:sz w:val="24"/>
          <w:szCs w:val="24"/>
        </w:rPr>
        <w:t xml:space="preserve">, с. </w:t>
      </w:r>
      <w:proofErr w:type="spellStart"/>
      <w:r w:rsidRPr="001070DE">
        <w:rPr>
          <w:color w:val="0F0D29" w:themeColor="text1"/>
          <w:sz w:val="24"/>
          <w:szCs w:val="24"/>
        </w:rPr>
        <w:t>Безводица</w:t>
      </w:r>
      <w:proofErr w:type="spellEnd"/>
      <w:r w:rsidRPr="001070DE">
        <w:rPr>
          <w:color w:val="0F0D29" w:themeColor="text1"/>
          <w:sz w:val="24"/>
          <w:szCs w:val="24"/>
        </w:rPr>
        <w:t xml:space="preserve">, с. </w:t>
      </w:r>
      <w:proofErr w:type="spellStart"/>
      <w:r w:rsidRPr="001070DE">
        <w:rPr>
          <w:color w:val="0F0D29" w:themeColor="text1"/>
          <w:sz w:val="24"/>
          <w:szCs w:val="24"/>
        </w:rPr>
        <w:t>Дъбрава</w:t>
      </w:r>
      <w:proofErr w:type="spellEnd"/>
      <w:r w:rsidRPr="001070DE">
        <w:rPr>
          <w:color w:val="0F0D29" w:themeColor="text1"/>
          <w:sz w:val="24"/>
          <w:szCs w:val="24"/>
        </w:rPr>
        <w:t xml:space="preserve">, с. </w:t>
      </w:r>
      <w:proofErr w:type="spellStart"/>
      <w:r w:rsidRPr="001070DE">
        <w:rPr>
          <w:color w:val="0F0D29" w:themeColor="text1"/>
          <w:sz w:val="24"/>
          <w:szCs w:val="24"/>
        </w:rPr>
        <w:t>Змеево</w:t>
      </w:r>
      <w:proofErr w:type="spellEnd"/>
      <w:r w:rsidRPr="001070DE">
        <w:rPr>
          <w:color w:val="0F0D29" w:themeColor="text1"/>
          <w:sz w:val="24"/>
          <w:szCs w:val="24"/>
        </w:rPr>
        <w:t xml:space="preserve">, с. </w:t>
      </w:r>
      <w:proofErr w:type="spellStart"/>
      <w:r w:rsidRPr="001070DE">
        <w:rPr>
          <w:color w:val="0F0D29" w:themeColor="text1"/>
          <w:sz w:val="24"/>
          <w:szCs w:val="24"/>
        </w:rPr>
        <w:t>Рогачево</w:t>
      </w:r>
      <w:proofErr w:type="spellEnd"/>
      <w:r w:rsidRPr="001070DE">
        <w:rPr>
          <w:color w:val="0F0D29" w:themeColor="text1"/>
          <w:sz w:val="24"/>
          <w:szCs w:val="24"/>
        </w:rPr>
        <w:t xml:space="preserve">, с. </w:t>
      </w:r>
      <w:proofErr w:type="spellStart"/>
      <w:r w:rsidRPr="001070DE">
        <w:rPr>
          <w:color w:val="0F0D29" w:themeColor="text1"/>
          <w:sz w:val="24"/>
          <w:szCs w:val="24"/>
        </w:rPr>
        <w:t>Храброво</w:t>
      </w:r>
      <w:proofErr w:type="spellEnd"/>
    </w:p>
    <w:p w:rsidR="001725C8" w:rsidRPr="001070DE" w:rsidRDefault="001725C8" w:rsidP="001725C8">
      <w:pPr>
        <w:pStyle w:val="af4"/>
        <w:jc w:val="both"/>
        <w:rPr>
          <w:color w:val="0F0D29" w:themeColor="text1"/>
          <w:sz w:val="24"/>
          <w:szCs w:val="24"/>
        </w:rPr>
      </w:pPr>
    </w:p>
    <w:p w:rsidR="001725C8" w:rsidRPr="001070DE" w:rsidRDefault="001725C8" w:rsidP="001725C8">
      <w:pPr>
        <w:pStyle w:val="af4"/>
        <w:ind w:left="1080"/>
        <w:jc w:val="both"/>
        <w:rPr>
          <w:color w:val="0F0D29" w:themeColor="text1"/>
          <w:sz w:val="24"/>
          <w:szCs w:val="24"/>
        </w:rPr>
      </w:pPr>
      <w:proofErr w:type="spellStart"/>
      <w:r w:rsidRPr="001070DE">
        <w:rPr>
          <w:color w:val="0F0D29" w:themeColor="text1"/>
          <w:sz w:val="24"/>
          <w:szCs w:val="24"/>
        </w:rPr>
        <w:t>Дератизацията</w:t>
      </w:r>
      <w:proofErr w:type="spellEnd"/>
      <w:r w:rsidRPr="001070DE">
        <w:rPr>
          <w:color w:val="0F0D29" w:themeColor="text1"/>
          <w:sz w:val="24"/>
          <w:szCs w:val="24"/>
        </w:rPr>
        <w:t xml:space="preserve"> се </w:t>
      </w:r>
      <w:proofErr w:type="spellStart"/>
      <w:r w:rsidRPr="001070DE">
        <w:rPr>
          <w:color w:val="0F0D29" w:themeColor="text1"/>
          <w:sz w:val="24"/>
          <w:szCs w:val="24"/>
        </w:rPr>
        <w:t>извършва</w:t>
      </w:r>
      <w:proofErr w:type="spellEnd"/>
      <w:r w:rsidRPr="001070DE">
        <w:rPr>
          <w:color w:val="0F0D29" w:themeColor="text1"/>
          <w:sz w:val="24"/>
          <w:szCs w:val="24"/>
        </w:rPr>
        <w:t xml:space="preserve"> </w:t>
      </w:r>
      <w:proofErr w:type="spellStart"/>
      <w:r w:rsidRPr="001070DE">
        <w:rPr>
          <w:color w:val="0F0D29" w:themeColor="text1"/>
          <w:sz w:val="24"/>
          <w:szCs w:val="24"/>
        </w:rPr>
        <w:t>задължително</w:t>
      </w:r>
      <w:proofErr w:type="spellEnd"/>
      <w:r w:rsidRPr="001070DE">
        <w:rPr>
          <w:color w:val="0F0D29" w:themeColor="text1"/>
          <w:sz w:val="24"/>
          <w:szCs w:val="24"/>
        </w:rPr>
        <w:t xml:space="preserve"> </w:t>
      </w:r>
      <w:proofErr w:type="spellStart"/>
      <w:r w:rsidRPr="001070DE">
        <w:rPr>
          <w:color w:val="0F0D29" w:themeColor="text1"/>
          <w:sz w:val="24"/>
          <w:szCs w:val="24"/>
        </w:rPr>
        <w:t>два</w:t>
      </w:r>
      <w:proofErr w:type="spellEnd"/>
      <w:r w:rsidRPr="001070DE">
        <w:rPr>
          <w:color w:val="0F0D29" w:themeColor="text1"/>
          <w:sz w:val="24"/>
          <w:szCs w:val="24"/>
        </w:rPr>
        <w:t xml:space="preserve"> </w:t>
      </w:r>
      <w:proofErr w:type="spellStart"/>
      <w:r w:rsidRPr="001070DE">
        <w:rPr>
          <w:color w:val="0F0D29" w:themeColor="text1"/>
          <w:sz w:val="24"/>
          <w:szCs w:val="24"/>
        </w:rPr>
        <w:t>пъти</w:t>
      </w:r>
      <w:proofErr w:type="spellEnd"/>
      <w:r w:rsidRPr="001070DE">
        <w:rPr>
          <w:color w:val="0F0D29" w:themeColor="text1"/>
          <w:sz w:val="24"/>
          <w:szCs w:val="24"/>
        </w:rPr>
        <w:t xml:space="preserve"> </w:t>
      </w:r>
      <w:proofErr w:type="spellStart"/>
      <w:r w:rsidRPr="001070DE">
        <w:rPr>
          <w:color w:val="0F0D29" w:themeColor="text1"/>
          <w:sz w:val="24"/>
          <w:szCs w:val="24"/>
        </w:rPr>
        <w:t>годишно</w:t>
      </w:r>
      <w:proofErr w:type="spellEnd"/>
      <w:r w:rsidRPr="001070DE">
        <w:rPr>
          <w:color w:val="0F0D29" w:themeColor="text1"/>
          <w:sz w:val="24"/>
          <w:szCs w:val="24"/>
        </w:rPr>
        <w:t xml:space="preserve"> /</w:t>
      </w:r>
      <w:proofErr w:type="spellStart"/>
      <w:r w:rsidRPr="001070DE">
        <w:rPr>
          <w:color w:val="0F0D29" w:themeColor="text1"/>
          <w:sz w:val="24"/>
          <w:szCs w:val="24"/>
        </w:rPr>
        <w:t>пролет</w:t>
      </w:r>
      <w:proofErr w:type="spellEnd"/>
      <w:r w:rsidRPr="001070DE">
        <w:rPr>
          <w:color w:val="0F0D29" w:themeColor="text1"/>
          <w:sz w:val="24"/>
          <w:szCs w:val="24"/>
        </w:rPr>
        <w:t xml:space="preserve"> и </w:t>
      </w:r>
      <w:proofErr w:type="spellStart"/>
      <w:r w:rsidRPr="001070DE">
        <w:rPr>
          <w:color w:val="0F0D29" w:themeColor="text1"/>
          <w:sz w:val="24"/>
          <w:szCs w:val="24"/>
        </w:rPr>
        <w:t>есен</w:t>
      </w:r>
      <w:proofErr w:type="spellEnd"/>
      <w:r w:rsidRPr="001070DE">
        <w:rPr>
          <w:color w:val="0F0D29" w:themeColor="text1"/>
          <w:sz w:val="24"/>
          <w:szCs w:val="24"/>
        </w:rPr>
        <w:t xml:space="preserve">/ </w:t>
      </w:r>
      <w:proofErr w:type="spellStart"/>
      <w:r w:rsidRPr="001070DE">
        <w:rPr>
          <w:color w:val="0F0D29" w:themeColor="text1"/>
          <w:sz w:val="24"/>
          <w:szCs w:val="24"/>
        </w:rPr>
        <w:t>или</w:t>
      </w:r>
      <w:proofErr w:type="spellEnd"/>
      <w:r w:rsidRPr="001070DE">
        <w:rPr>
          <w:color w:val="0F0D29" w:themeColor="text1"/>
          <w:sz w:val="24"/>
          <w:szCs w:val="24"/>
        </w:rPr>
        <w:t xml:space="preserve"> </w:t>
      </w:r>
      <w:proofErr w:type="spellStart"/>
      <w:r w:rsidRPr="001070DE">
        <w:rPr>
          <w:color w:val="0F0D29" w:themeColor="text1"/>
          <w:sz w:val="24"/>
          <w:szCs w:val="24"/>
        </w:rPr>
        <w:t>повече</w:t>
      </w:r>
      <w:proofErr w:type="spellEnd"/>
      <w:r w:rsidRPr="001070DE">
        <w:rPr>
          <w:color w:val="0F0D29" w:themeColor="text1"/>
          <w:sz w:val="24"/>
          <w:szCs w:val="24"/>
        </w:rPr>
        <w:t xml:space="preserve"> при </w:t>
      </w:r>
      <w:proofErr w:type="spellStart"/>
      <w:r w:rsidRPr="001070DE">
        <w:rPr>
          <w:color w:val="0F0D29" w:themeColor="text1"/>
          <w:sz w:val="24"/>
          <w:szCs w:val="24"/>
        </w:rPr>
        <w:t>сигнал</w:t>
      </w:r>
      <w:proofErr w:type="spellEnd"/>
      <w:r w:rsidRPr="001070DE">
        <w:rPr>
          <w:color w:val="0F0D29" w:themeColor="text1"/>
          <w:sz w:val="24"/>
          <w:szCs w:val="24"/>
        </w:rPr>
        <w:t>.</w:t>
      </w:r>
    </w:p>
    <w:p w:rsidR="001725C8" w:rsidRPr="001070DE" w:rsidRDefault="001725C8" w:rsidP="001725C8">
      <w:pPr>
        <w:pStyle w:val="af4"/>
        <w:ind w:left="1080"/>
        <w:jc w:val="both"/>
        <w:rPr>
          <w:color w:val="0F0D29" w:themeColor="text1"/>
          <w:sz w:val="24"/>
          <w:szCs w:val="24"/>
        </w:rPr>
      </w:pPr>
    </w:p>
    <w:p w:rsidR="001725C8" w:rsidRPr="001070DE" w:rsidRDefault="001725C8" w:rsidP="001725C8">
      <w:pPr>
        <w:pStyle w:val="af4"/>
        <w:numPr>
          <w:ilvl w:val="0"/>
          <w:numId w:val="14"/>
        </w:numPr>
        <w:spacing w:after="200"/>
        <w:jc w:val="both"/>
        <w:rPr>
          <w:b/>
          <w:color w:val="0F0D29" w:themeColor="text1"/>
          <w:sz w:val="24"/>
          <w:szCs w:val="24"/>
        </w:rPr>
      </w:pPr>
      <w:r w:rsidRPr="001070DE">
        <w:rPr>
          <w:b/>
          <w:color w:val="0F0D29" w:themeColor="text1"/>
          <w:sz w:val="24"/>
          <w:szCs w:val="24"/>
        </w:rPr>
        <w:t xml:space="preserve">ДДД – </w:t>
      </w:r>
      <w:proofErr w:type="spellStart"/>
      <w:r w:rsidRPr="001070DE">
        <w:rPr>
          <w:b/>
          <w:color w:val="0F0D29" w:themeColor="text1"/>
          <w:sz w:val="24"/>
          <w:szCs w:val="24"/>
        </w:rPr>
        <w:t>дейности</w:t>
      </w:r>
      <w:proofErr w:type="spellEnd"/>
      <w:r w:rsidRPr="001070DE">
        <w:rPr>
          <w:b/>
          <w:color w:val="0F0D29" w:themeColor="text1"/>
          <w:sz w:val="24"/>
          <w:szCs w:val="24"/>
        </w:rPr>
        <w:t xml:space="preserve"> </w:t>
      </w:r>
      <w:proofErr w:type="spellStart"/>
      <w:r w:rsidRPr="001070DE">
        <w:rPr>
          <w:b/>
          <w:color w:val="0F0D29" w:themeColor="text1"/>
          <w:sz w:val="24"/>
          <w:szCs w:val="24"/>
        </w:rPr>
        <w:t>извършвани</w:t>
      </w:r>
      <w:proofErr w:type="spellEnd"/>
      <w:r w:rsidRPr="001070DE">
        <w:rPr>
          <w:b/>
          <w:color w:val="0F0D29" w:themeColor="text1"/>
          <w:sz w:val="24"/>
          <w:szCs w:val="24"/>
        </w:rPr>
        <w:t xml:space="preserve"> от </w:t>
      </w:r>
      <w:proofErr w:type="spellStart"/>
      <w:r w:rsidRPr="001070DE">
        <w:rPr>
          <w:b/>
          <w:color w:val="0F0D29" w:themeColor="text1"/>
          <w:sz w:val="24"/>
          <w:szCs w:val="24"/>
        </w:rPr>
        <w:t>външни</w:t>
      </w:r>
      <w:proofErr w:type="spellEnd"/>
      <w:r w:rsidRPr="001070DE">
        <w:rPr>
          <w:b/>
          <w:color w:val="0F0D29" w:themeColor="text1"/>
          <w:sz w:val="24"/>
          <w:szCs w:val="24"/>
        </w:rPr>
        <w:t xml:space="preserve"> </w:t>
      </w:r>
      <w:proofErr w:type="spellStart"/>
      <w:r w:rsidRPr="001070DE">
        <w:rPr>
          <w:b/>
          <w:color w:val="0F0D29" w:themeColor="text1"/>
          <w:sz w:val="24"/>
          <w:szCs w:val="24"/>
        </w:rPr>
        <w:t>фирми</w:t>
      </w:r>
      <w:proofErr w:type="spellEnd"/>
      <w:r w:rsidRPr="001070DE">
        <w:rPr>
          <w:b/>
          <w:color w:val="0F0D29" w:themeColor="text1"/>
          <w:sz w:val="24"/>
          <w:szCs w:val="24"/>
        </w:rPr>
        <w:t xml:space="preserve">, </w:t>
      </w:r>
      <w:proofErr w:type="spellStart"/>
      <w:r w:rsidRPr="001070DE">
        <w:rPr>
          <w:b/>
          <w:color w:val="0F0D29" w:themeColor="text1"/>
          <w:sz w:val="24"/>
          <w:szCs w:val="24"/>
        </w:rPr>
        <w:t>както</w:t>
      </w:r>
      <w:proofErr w:type="spellEnd"/>
      <w:r w:rsidRPr="001070DE">
        <w:rPr>
          <w:b/>
          <w:color w:val="0F0D29" w:themeColor="text1"/>
          <w:sz w:val="24"/>
          <w:szCs w:val="24"/>
        </w:rPr>
        <w:t xml:space="preserve"> </w:t>
      </w:r>
      <w:proofErr w:type="spellStart"/>
      <w:r w:rsidRPr="001070DE">
        <w:rPr>
          <w:b/>
          <w:color w:val="0F0D29" w:themeColor="text1"/>
          <w:sz w:val="24"/>
          <w:szCs w:val="24"/>
        </w:rPr>
        <w:t>следва</w:t>
      </w:r>
      <w:proofErr w:type="spellEnd"/>
      <w:r w:rsidRPr="001070DE">
        <w:rPr>
          <w:b/>
          <w:color w:val="0F0D29" w:themeColor="text1"/>
          <w:sz w:val="24"/>
          <w:szCs w:val="24"/>
        </w:rPr>
        <w:t>:</w:t>
      </w:r>
    </w:p>
    <w:p w:rsidR="001070DE" w:rsidRPr="001070DE" w:rsidRDefault="001070DE" w:rsidP="001070DE">
      <w:pPr>
        <w:pStyle w:val="af4"/>
        <w:spacing w:after="200"/>
        <w:jc w:val="both"/>
        <w:rPr>
          <w:b/>
          <w:color w:val="0F0D29" w:themeColor="text1"/>
          <w:sz w:val="24"/>
          <w:szCs w:val="24"/>
        </w:rPr>
      </w:pPr>
    </w:p>
    <w:p w:rsidR="00B07875" w:rsidRPr="001070DE" w:rsidRDefault="001725C8" w:rsidP="008157D6">
      <w:pPr>
        <w:pStyle w:val="af4"/>
        <w:numPr>
          <w:ilvl w:val="0"/>
          <w:numId w:val="15"/>
        </w:numPr>
        <w:spacing w:after="200"/>
        <w:jc w:val="both"/>
        <w:rPr>
          <w:color w:val="0F0D29" w:themeColor="text1"/>
          <w:sz w:val="24"/>
          <w:szCs w:val="24"/>
          <w:lang w:val="bg-BG"/>
        </w:rPr>
      </w:pPr>
      <w:r w:rsidRPr="001070DE">
        <w:rPr>
          <w:color w:val="0F0D29" w:themeColor="text1"/>
          <w:sz w:val="24"/>
          <w:szCs w:val="24"/>
        </w:rPr>
        <w:t>,</w:t>
      </w:r>
      <w:proofErr w:type="gramStart"/>
      <w:r w:rsidRPr="001070DE">
        <w:rPr>
          <w:color w:val="0F0D29" w:themeColor="text1"/>
          <w:sz w:val="24"/>
          <w:szCs w:val="24"/>
        </w:rPr>
        <w:t>,</w:t>
      </w:r>
      <w:proofErr w:type="spellStart"/>
      <w:r w:rsidRPr="001070DE">
        <w:rPr>
          <w:color w:val="0F0D29" w:themeColor="text1"/>
          <w:sz w:val="24"/>
          <w:szCs w:val="24"/>
        </w:rPr>
        <w:t>Дезинфекционна</w:t>
      </w:r>
      <w:proofErr w:type="spellEnd"/>
      <w:proofErr w:type="gramEnd"/>
      <w:r w:rsidRPr="001070DE">
        <w:rPr>
          <w:color w:val="0F0D29" w:themeColor="text1"/>
          <w:sz w:val="24"/>
          <w:szCs w:val="24"/>
        </w:rPr>
        <w:t xml:space="preserve"> </w:t>
      </w:r>
      <w:proofErr w:type="spellStart"/>
      <w:r w:rsidRPr="001070DE">
        <w:rPr>
          <w:color w:val="0F0D29" w:themeColor="text1"/>
          <w:sz w:val="24"/>
          <w:szCs w:val="24"/>
        </w:rPr>
        <w:t>станция</w:t>
      </w:r>
      <w:proofErr w:type="spellEnd"/>
      <w:r w:rsidRPr="001070DE">
        <w:rPr>
          <w:color w:val="0F0D29" w:themeColor="text1"/>
          <w:sz w:val="24"/>
          <w:szCs w:val="24"/>
        </w:rPr>
        <w:t xml:space="preserve"> БГ“ ООД – </w:t>
      </w:r>
      <w:proofErr w:type="spellStart"/>
      <w:r w:rsidRPr="001070DE">
        <w:rPr>
          <w:color w:val="0F0D29" w:themeColor="text1"/>
          <w:sz w:val="24"/>
          <w:szCs w:val="24"/>
        </w:rPr>
        <w:t>извършиха</w:t>
      </w:r>
      <w:proofErr w:type="spellEnd"/>
      <w:r w:rsidRPr="001070DE">
        <w:rPr>
          <w:color w:val="0F0D29" w:themeColor="text1"/>
          <w:sz w:val="24"/>
          <w:szCs w:val="24"/>
        </w:rPr>
        <w:t xml:space="preserve"> </w:t>
      </w:r>
      <w:proofErr w:type="spellStart"/>
      <w:r w:rsidRPr="001070DE">
        <w:rPr>
          <w:color w:val="0F0D29" w:themeColor="text1"/>
          <w:sz w:val="24"/>
          <w:szCs w:val="24"/>
        </w:rPr>
        <w:t>дезинсекция</w:t>
      </w:r>
      <w:proofErr w:type="spellEnd"/>
      <w:r w:rsidRPr="001070DE">
        <w:rPr>
          <w:color w:val="0F0D29" w:themeColor="text1"/>
          <w:sz w:val="24"/>
          <w:szCs w:val="24"/>
        </w:rPr>
        <w:t xml:space="preserve"> (</w:t>
      </w:r>
      <w:proofErr w:type="spellStart"/>
      <w:r w:rsidRPr="001070DE">
        <w:rPr>
          <w:color w:val="0F0D29" w:themeColor="text1"/>
          <w:sz w:val="24"/>
          <w:szCs w:val="24"/>
        </w:rPr>
        <w:t>Имагоцидна</w:t>
      </w:r>
      <w:proofErr w:type="spellEnd"/>
      <w:r w:rsidRPr="001070DE">
        <w:rPr>
          <w:color w:val="0F0D29" w:themeColor="text1"/>
          <w:sz w:val="24"/>
          <w:szCs w:val="24"/>
        </w:rPr>
        <w:t xml:space="preserve"> </w:t>
      </w:r>
      <w:proofErr w:type="spellStart"/>
      <w:r w:rsidRPr="001070DE">
        <w:rPr>
          <w:color w:val="0F0D29" w:themeColor="text1"/>
          <w:sz w:val="24"/>
          <w:szCs w:val="24"/>
        </w:rPr>
        <w:t>обработка</w:t>
      </w:r>
      <w:proofErr w:type="spellEnd"/>
      <w:r w:rsidRPr="001070DE">
        <w:rPr>
          <w:color w:val="0F0D29" w:themeColor="text1"/>
          <w:sz w:val="24"/>
          <w:szCs w:val="24"/>
        </w:rPr>
        <w:t xml:space="preserve"> </w:t>
      </w:r>
      <w:proofErr w:type="spellStart"/>
      <w:r w:rsidRPr="001070DE">
        <w:rPr>
          <w:color w:val="0F0D29" w:themeColor="text1"/>
          <w:sz w:val="24"/>
          <w:szCs w:val="24"/>
        </w:rPr>
        <w:t>срещу</w:t>
      </w:r>
      <w:proofErr w:type="spellEnd"/>
      <w:r w:rsidRPr="001070DE">
        <w:rPr>
          <w:color w:val="0F0D29" w:themeColor="text1"/>
          <w:sz w:val="24"/>
          <w:szCs w:val="24"/>
        </w:rPr>
        <w:t xml:space="preserve"> </w:t>
      </w:r>
      <w:proofErr w:type="spellStart"/>
      <w:r w:rsidRPr="001070DE">
        <w:rPr>
          <w:color w:val="0F0D29" w:themeColor="text1"/>
          <w:sz w:val="24"/>
          <w:szCs w:val="24"/>
        </w:rPr>
        <w:t>комари</w:t>
      </w:r>
      <w:proofErr w:type="spellEnd"/>
      <w:r w:rsidRPr="001070DE">
        <w:rPr>
          <w:color w:val="0F0D29" w:themeColor="text1"/>
          <w:sz w:val="24"/>
          <w:szCs w:val="24"/>
        </w:rPr>
        <w:t xml:space="preserve">) на територията на с. </w:t>
      </w:r>
      <w:proofErr w:type="spellStart"/>
      <w:r w:rsidRPr="001070DE">
        <w:rPr>
          <w:color w:val="0F0D29" w:themeColor="text1"/>
          <w:sz w:val="24"/>
          <w:szCs w:val="24"/>
        </w:rPr>
        <w:t>Кранево</w:t>
      </w:r>
      <w:proofErr w:type="spellEnd"/>
      <w:r w:rsidRPr="001070DE">
        <w:rPr>
          <w:color w:val="0F0D29" w:themeColor="text1"/>
          <w:sz w:val="24"/>
          <w:szCs w:val="24"/>
        </w:rPr>
        <w:t xml:space="preserve">, с. </w:t>
      </w:r>
      <w:proofErr w:type="spellStart"/>
      <w:r w:rsidRPr="001070DE">
        <w:rPr>
          <w:color w:val="0F0D29" w:themeColor="text1"/>
          <w:sz w:val="24"/>
          <w:szCs w:val="24"/>
        </w:rPr>
        <w:t>Оброчище</w:t>
      </w:r>
      <w:proofErr w:type="spellEnd"/>
      <w:r w:rsidR="001070DE" w:rsidRPr="001070DE">
        <w:rPr>
          <w:color w:val="0F0D29" w:themeColor="text1"/>
          <w:sz w:val="24"/>
          <w:szCs w:val="24"/>
          <w:lang w:val="bg-BG"/>
        </w:rPr>
        <w:t>, с. Рогачево, с. Църква, м-</w:t>
      </w:r>
      <w:proofErr w:type="spellStart"/>
      <w:r w:rsidR="001070DE" w:rsidRPr="001070DE">
        <w:rPr>
          <w:color w:val="0F0D29" w:themeColor="text1"/>
          <w:sz w:val="24"/>
          <w:szCs w:val="24"/>
          <w:lang w:val="bg-BG"/>
        </w:rPr>
        <w:t>ст</w:t>
      </w:r>
      <w:proofErr w:type="spellEnd"/>
      <w:r w:rsidR="001070DE" w:rsidRPr="001070DE">
        <w:rPr>
          <w:color w:val="0F0D29" w:themeColor="text1"/>
          <w:sz w:val="24"/>
          <w:szCs w:val="24"/>
          <w:lang w:val="bg-BG"/>
        </w:rPr>
        <w:t xml:space="preserve"> ,,Тузлата, Вилни зони</w:t>
      </w:r>
      <w:r w:rsidRPr="001070DE">
        <w:rPr>
          <w:color w:val="0F0D29" w:themeColor="text1"/>
          <w:sz w:val="24"/>
          <w:szCs w:val="24"/>
        </w:rPr>
        <w:t xml:space="preserve"> и гр. Балчик. </w:t>
      </w:r>
      <w:proofErr w:type="spellStart"/>
      <w:r w:rsidRPr="001070DE">
        <w:rPr>
          <w:color w:val="0F0D29" w:themeColor="text1"/>
          <w:sz w:val="24"/>
          <w:szCs w:val="24"/>
        </w:rPr>
        <w:t>Като</w:t>
      </w:r>
      <w:proofErr w:type="spellEnd"/>
      <w:r w:rsidRPr="001070DE">
        <w:rPr>
          <w:color w:val="0F0D29" w:themeColor="text1"/>
          <w:sz w:val="24"/>
          <w:szCs w:val="24"/>
        </w:rPr>
        <w:t xml:space="preserve"> </w:t>
      </w:r>
      <w:proofErr w:type="spellStart"/>
      <w:r w:rsidRPr="001070DE">
        <w:rPr>
          <w:color w:val="0F0D29" w:themeColor="text1"/>
          <w:sz w:val="24"/>
          <w:szCs w:val="24"/>
        </w:rPr>
        <w:t>бяха</w:t>
      </w:r>
      <w:proofErr w:type="spellEnd"/>
      <w:r w:rsidRPr="001070DE">
        <w:rPr>
          <w:color w:val="0F0D29" w:themeColor="text1"/>
          <w:sz w:val="24"/>
          <w:szCs w:val="24"/>
        </w:rPr>
        <w:t xml:space="preserve"> </w:t>
      </w:r>
      <w:proofErr w:type="spellStart"/>
      <w:r w:rsidRPr="001070DE">
        <w:rPr>
          <w:color w:val="0F0D29" w:themeColor="text1"/>
          <w:sz w:val="24"/>
          <w:szCs w:val="24"/>
        </w:rPr>
        <w:t>обработени</w:t>
      </w:r>
      <w:proofErr w:type="spellEnd"/>
      <w:r w:rsidRPr="001070DE">
        <w:rPr>
          <w:color w:val="0F0D29" w:themeColor="text1"/>
          <w:sz w:val="24"/>
          <w:szCs w:val="24"/>
        </w:rPr>
        <w:t xml:space="preserve"> </w:t>
      </w:r>
      <w:r w:rsidR="001070DE" w:rsidRPr="001070DE">
        <w:rPr>
          <w:color w:val="0F0D29" w:themeColor="text1"/>
          <w:sz w:val="24"/>
          <w:szCs w:val="24"/>
          <w:lang w:val="bg-BG"/>
        </w:rPr>
        <w:t xml:space="preserve">около </w:t>
      </w:r>
      <w:r w:rsidRPr="001070DE">
        <w:rPr>
          <w:color w:val="0F0D29" w:themeColor="text1"/>
          <w:sz w:val="24"/>
          <w:szCs w:val="24"/>
        </w:rPr>
        <w:t xml:space="preserve">40 </w:t>
      </w:r>
      <w:proofErr w:type="spellStart"/>
      <w:r w:rsidRPr="001070DE">
        <w:rPr>
          <w:color w:val="0F0D29" w:themeColor="text1"/>
          <w:sz w:val="24"/>
          <w:szCs w:val="24"/>
        </w:rPr>
        <w:t>дка</w:t>
      </w:r>
      <w:proofErr w:type="spellEnd"/>
      <w:r w:rsidRPr="001070DE">
        <w:rPr>
          <w:color w:val="0F0D29" w:themeColor="text1"/>
          <w:sz w:val="24"/>
          <w:szCs w:val="24"/>
        </w:rPr>
        <w:t xml:space="preserve"> </w:t>
      </w:r>
    </w:p>
    <w:p w:rsidR="001070DE" w:rsidRPr="001070DE" w:rsidRDefault="001070DE" w:rsidP="001070DE">
      <w:pPr>
        <w:pStyle w:val="af4"/>
        <w:spacing w:after="200"/>
        <w:ind w:left="1440"/>
        <w:jc w:val="both"/>
        <w:rPr>
          <w:color w:val="0F0D29" w:themeColor="text1"/>
          <w:sz w:val="24"/>
          <w:szCs w:val="24"/>
          <w:lang w:val="bg-BG"/>
        </w:rPr>
      </w:pPr>
    </w:p>
    <w:p w:rsidR="00B07875" w:rsidRPr="001070DE" w:rsidRDefault="00B07875" w:rsidP="00B07875">
      <w:pPr>
        <w:pStyle w:val="af4"/>
        <w:numPr>
          <w:ilvl w:val="0"/>
          <w:numId w:val="14"/>
        </w:numPr>
        <w:spacing w:after="200"/>
        <w:rPr>
          <w:b/>
          <w:color w:val="0F0D29" w:themeColor="text1"/>
          <w:sz w:val="24"/>
          <w:szCs w:val="24"/>
          <w:lang w:val="bg-BG"/>
        </w:rPr>
      </w:pPr>
      <w:r w:rsidRPr="001070DE">
        <w:rPr>
          <w:b/>
          <w:color w:val="0F0D29" w:themeColor="text1"/>
          <w:sz w:val="24"/>
          <w:szCs w:val="24"/>
          <w:lang w:val="bg-BG"/>
        </w:rPr>
        <w:t xml:space="preserve">Извършено озеленяване на територията на град Балчик. </w:t>
      </w:r>
    </w:p>
    <w:p w:rsidR="00F80404" w:rsidRPr="001070DE" w:rsidRDefault="00F80404" w:rsidP="00F80404">
      <w:pPr>
        <w:pStyle w:val="af4"/>
        <w:spacing w:after="200"/>
        <w:rPr>
          <w:b/>
          <w:color w:val="0F0D29" w:themeColor="text1"/>
          <w:sz w:val="24"/>
          <w:szCs w:val="24"/>
          <w:lang w:val="bg-BG"/>
        </w:rPr>
      </w:pPr>
    </w:p>
    <w:p w:rsidR="00F80404" w:rsidRPr="001070DE" w:rsidRDefault="00F80404" w:rsidP="00F80404">
      <w:pPr>
        <w:pStyle w:val="af4"/>
        <w:numPr>
          <w:ilvl w:val="0"/>
          <w:numId w:val="22"/>
        </w:numPr>
        <w:tabs>
          <w:tab w:val="left" w:pos="993"/>
        </w:tabs>
        <w:autoSpaceDE w:val="0"/>
        <w:autoSpaceDN w:val="0"/>
        <w:adjustRightInd w:val="0"/>
        <w:spacing w:after="200" w:line="276" w:lineRule="auto"/>
        <w:ind w:firstLine="66"/>
        <w:jc w:val="both"/>
        <w:rPr>
          <w:b/>
          <w:color w:val="0F0D29" w:themeColor="text1"/>
          <w:sz w:val="24"/>
          <w:szCs w:val="24"/>
          <w:lang w:val="bg-BG"/>
        </w:rPr>
      </w:pPr>
      <w:r w:rsidRPr="001070DE">
        <w:rPr>
          <w:b/>
          <w:color w:val="0F0D29" w:themeColor="text1"/>
          <w:sz w:val="24"/>
          <w:szCs w:val="24"/>
          <w:lang w:val="bg-BG"/>
        </w:rPr>
        <w:t>Площад ,,21-ви Септември“ /централен/</w:t>
      </w:r>
    </w:p>
    <w:p w:rsidR="00F80404" w:rsidRPr="001070DE" w:rsidRDefault="00F80404"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 xml:space="preserve">5 бр. </w:t>
      </w:r>
      <w:proofErr w:type="spellStart"/>
      <w:r w:rsidR="001070DE" w:rsidRPr="001070DE">
        <w:rPr>
          <w:color w:val="0F0D29" w:themeColor="text1"/>
          <w:sz w:val="24"/>
          <w:szCs w:val="24"/>
          <w:lang w:val="bg-BG"/>
        </w:rPr>
        <w:t>Бъдлея</w:t>
      </w:r>
      <w:proofErr w:type="spellEnd"/>
    </w:p>
    <w:p w:rsidR="00F80404"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15 броя Лавандула</w:t>
      </w:r>
    </w:p>
    <w:p w:rsidR="00F80404"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10 броя Рози</w:t>
      </w:r>
    </w:p>
    <w:p w:rsidR="00F80404"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8 броя Декоративна тетра</w:t>
      </w:r>
    </w:p>
    <w:p w:rsidR="00F80404" w:rsidRPr="001070DE" w:rsidRDefault="001070DE" w:rsidP="00F80404">
      <w:pPr>
        <w:pStyle w:val="af4"/>
        <w:numPr>
          <w:ilvl w:val="0"/>
          <w:numId w:val="22"/>
        </w:numPr>
        <w:tabs>
          <w:tab w:val="left" w:pos="993"/>
        </w:tabs>
        <w:autoSpaceDE w:val="0"/>
        <w:autoSpaceDN w:val="0"/>
        <w:adjustRightInd w:val="0"/>
        <w:spacing w:after="200" w:line="276" w:lineRule="auto"/>
        <w:ind w:firstLine="66"/>
        <w:jc w:val="both"/>
        <w:rPr>
          <w:b/>
          <w:color w:val="0F0D29" w:themeColor="text1"/>
          <w:sz w:val="24"/>
          <w:szCs w:val="24"/>
          <w:lang w:val="bg-BG"/>
        </w:rPr>
      </w:pPr>
      <w:r w:rsidRPr="001070DE">
        <w:rPr>
          <w:b/>
          <w:color w:val="0F0D29" w:themeColor="text1"/>
          <w:sz w:val="24"/>
          <w:szCs w:val="24"/>
          <w:lang w:val="bg-BG"/>
        </w:rPr>
        <w:t>Нов парк ж.к. ,,Балик“</w:t>
      </w:r>
    </w:p>
    <w:p w:rsidR="00F80404"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 xml:space="preserve">15 броя Източна </w:t>
      </w:r>
      <w:proofErr w:type="spellStart"/>
      <w:r w:rsidRPr="001070DE">
        <w:rPr>
          <w:color w:val="0F0D29" w:themeColor="text1"/>
          <w:sz w:val="24"/>
          <w:szCs w:val="24"/>
          <w:lang w:val="bg-BG"/>
        </w:rPr>
        <w:t>Туя</w:t>
      </w:r>
      <w:proofErr w:type="spellEnd"/>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bookmarkStart w:id="0" w:name="_GoBack"/>
      <w:r w:rsidRPr="001070DE">
        <w:rPr>
          <w:color w:val="0F0D29" w:themeColor="text1"/>
          <w:sz w:val="24"/>
          <w:szCs w:val="24"/>
          <w:lang w:val="bg-BG"/>
        </w:rPr>
        <w:lastRenderedPageBreak/>
        <w:t xml:space="preserve">10 броя </w:t>
      </w:r>
      <w:proofErr w:type="spellStart"/>
      <w:r w:rsidRPr="001070DE">
        <w:rPr>
          <w:color w:val="0F0D29" w:themeColor="text1"/>
          <w:sz w:val="24"/>
          <w:szCs w:val="24"/>
          <w:lang w:val="bg-BG"/>
        </w:rPr>
        <w:t>Пауловен</w:t>
      </w:r>
      <w:proofErr w:type="spellEnd"/>
      <w:r w:rsidRPr="001070DE">
        <w:rPr>
          <w:color w:val="0F0D29" w:themeColor="text1"/>
          <w:sz w:val="24"/>
          <w:szCs w:val="24"/>
          <w:lang w:val="bg-BG"/>
        </w:rPr>
        <w:t xml:space="preserve"> </w:t>
      </w:r>
      <w:proofErr w:type="spellStart"/>
      <w:r w:rsidRPr="001070DE">
        <w:rPr>
          <w:color w:val="0F0D29" w:themeColor="text1"/>
          <w:sz w:val="24"/>
          <w:szCs w:val="24"/>
          <w:lang w:val="bg-BG"/>
        </w:rPr>
        <w:t>Имб</w:t>
      </w:r>
      <w:proofErr w:type="spellEnd"/>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5 броя Декоративна трева /</w:t>
      </w:r>
      <w:proofErr w:type="spellStart"/>
      <w:r w:rsidRPr="001070DE">
        <w:rPr>
          <w:color w:val="0F0D29" w:themeColor="text1"/>
          <w:sz w:val="24"/>
          <w:szCs w:val="24"/>
          <w:lang w:val="bg-BG"/>
        </w:rPr>
        <w:t>пампайска</w:t>
      </w:r>
      <w:proofErr w:type="spellEnd"/>
      <w:r w:rsidRPr="001070DE">
        <w:rPr>
          <w:color w:val="0F0D29" w:themeColor="text1"/>
          <w:sz w:val="24"/>
          <w:szCs w:val="24"/>
          <w:lang w:val="bg-BG"/>
        </w:rPr>
        <w:t>/</w:t>
      </w:r>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1 брой Декоративна ябълка</w:t>
      </w:r>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2 броя Декоративна слива</w:t>
      </w:r>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5 броя Чинар</w:t>
      </w:r>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 xml:space="preserve">20 броя </w:t>
      </w:r>
      <w:proofErr w:type="spellStart"/>
      <w:r w:rsidRPr="001070DE">
        <w:rPr>
          <w:color w:val="0F0D29" w:themeColor="text1"/>
          <w:sz w:val="24"/>
          <w:szCs w:val="24"/>
          <w:lang w:val="bg-BG"/>
        </w:rPr>
        <w:t>Спирея</w:t>
      </w:r>
      <w:proofErr w:type="spellEnd"/>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2 броя Бреза</w:t>
      </w:r>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 xml:space="preserve">2 броя Див </w:t>
      </w:r>
      <w:proofErr w:type="spellStart"/>
      <w:r w:rsidRPr="001070DE">
        <w:rPr>
          <w:color w:val="0F0D29" w:themeColor="text1"/>
          <w:sz w:val="24"/>
          <w:szCs w:val="24"/>
          <w:lang w:val="bg-BG"/>
        </w:rPr>
        <w:t>Рошков</w:t>
      </w:r>
      <w:proofErr w:type="spellEnd"/>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12 броя Кедър</w:t>
      </w:r>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10 броя Ела испанска</w:t>
      </w:r>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15 броя Рози</w:t>
      </w:r>
    </w:p>
    <w:p w:rsidR="001070DE" w:rsidRPr="001070DE" w:rsidRDefault="001070DE" w:rsidP="00F80404">
      <w:pPr>
        <w:pStyle w:val="af4"/>
        <w:numPr>
          <w:ilvl w:val="0"/>
          <w:numId w:val="21"/>
        </w:numPr>
        <w:tabs>
          <w:tab w:val="left" w:pos="993"/>
        </w:tabs>
        <w:autoSpaceDE w:val="0"/>
        <w:autoSpaceDN w:val="0"/>
        <w:adjustRightInd w:val="0"/>
        <w:spacing w:after="200" w:line="276" w:lineRule="auto"/>
        <w:jc w:val="both"/>
        <w:rPr>
          <w:color w:val="0F0D29" w:themeColor="text1"/>
          <w:sz w:val="24"/>
          <w:szCs w:val="24"/>
          <w:lang w:val="bg-BG"/>
        </w:rPr>
      </w:pPr>
      <w:r w:rsidRPr="001070DE">
        <w:rPr>
          <w:color w:val="0F0D29" w:themeColor="text1"/>
          <w:sz w:val="24"/>
          <w:szCs w:val="24"/>
          <w:lang w:val="bg-BG"/>
        </w:rPr>
        <w:t>Цветни площи едногодишни – 3,8 декара</w:t>
      </w:r>
    </w:p>
    <w:p w:rsidR="00F80404" w:rsidRPr="001070DE" w:rsidRDefault="00F80404" w:rsidP="00F80404">
      <w:pPr>
        <w:pStyle w:val="af4"/>
        <w:spacing w:after="160" w:line="259" w:lineRule="auto"/>
        <w:ind w:left="1785"/>
        <w:rPr>
          <w:color w:val="0F0D29" w:themeColor="text1"/>
          <w:sz w:val="24"/>
          <w:szCs w:val="24"/>
          <w:lang w:val="bg-BG"/>
        </w:rPr>
      </w:pPr>
    </w:p>
    <w:bookmarkEnd w:id="0"/>
    <w:p w:rsidR="00B07875" w:rsidRPr="00EA0683" w:rsidRDefault="00B07875" w:rsidP="00B07875">
      <w:pPr>
        <w:pStyle w:val="af4"/>
        <w:numPr>
          <w:ilvl w:val="0"/>
          <w:numId w:val="1"/>
        </w:numPr>
        <w:spacing w:after="200"/>
        <w:rPr>
          <w:b/>
          <w:color w:val="0F0D29" w:themeColor="text1"/>
          <w:sz w:val="24"/>
          <w:szCs w:val="24"/>
          <w:lang w:val="bg-BG"/>
        </w:rPr>
      </w:pPr>
      <w:r w:rsidRPr="00EA0683">
        <w:rPr>
          <w:b/>
          <w:color w:val="0F0D29" w:themeColor="text1"/>
          <w:sz w:val="24"/>
          <w:szCs w:val="24"/>
          <w:lang w:val="bg-BG"/>
        </w:rPr>
        <w:t>РЕЗУЛТАТИ В СФЕРАТА НА УПРАВЛЕНИЕ НА ОТПАДЪЦИТЕ ПРЕЗ 2023 Г.</w:t>
      </w:r>
    </w:p>
    <w:p w:rsidR="00B07875" w:rsidRPr="00EA0683" w:rsidRDefault="00B07875" w:rsidP="00AF0748">
      <w:pPr>
        <w:pStyle w:val="af4"/>
        <w:spacing w:after="200"/>
        <w:ind w:left="1080"/>
        <w:jc w:val="both"/>
        <w:rPr>
          <w:b/>
          <w:color w:val="0F0D29" w:themeColor="text1"/>
          <w:sz w:val="24"/>
          <w:szCs w:val="24"/>
          <w:lang w:val="bg-BG"/>
        </w:rPr>
      </w:pPr>
    </w:p>
    <w:p w:rsidR="00B07875" w:rsidRPr="00EA0683" w:rsidRDefault="00B07875"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През отчетната година не е променян размерът на Таксата за битови отпадъци;</w:t>
      </w:r>
    </w:p>
    <w:p w:rsidR="00B07875" w:rsidRPr="00EA0683" w:rsidRDefault="00CA782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Осигурено  е достатъчно количество съдове за събиране на битови отпадъци (контейнери, паркови кошчет</w:t>
      </w:r>
      <w:r w:rsidR="00726C0E" w:rsidRPr="00EA0683">
        <w:rPr>
          <w:color w:val="0F0D29" w:themeColor="text1"/>
          <w:sz w:val="24"/>
          <w:szCs w:val="24"/>
          <w:lang w:val="bg-BG"/>
        </w:rPr>
        <w:t>а, както и подземни контейнери)</w:t>
      </w:r>
      <w:r w:rsidRPr="00EA0683">
        <w:rPr>
          <w:color w:val="0F0D29" w:themeColor="text1"/>
          <w:sz w:val="24"/>
          <w:szCs w:val="24"/>
          <w:lang w:val="bg-BG"/>
        </w:rPr>
        <w:t>;</w:t>
      </w:r>
      <w:r w:rsidR="00B07875" w:rsidRPr="00EA0683">
        <w:rPr>
          <w:color w:val="0F0D29" w:themeColor="text1"/>
          <w:sz w:val="24"/>
          <w:szCs w:val="24"/>
          <w:lang w:val="bg-BG"/>
        </w:rPr>
        <w:t xml:space="preserve"> </w:t>
      </w:r>
    </w:p>
    <w:p w:rsidR="00CA782E" w:rsidRPr="00EA0683" w:rsidRDefault="00CA782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100 % от население на общината е обхванато от системата за сметосъбиране и сметоизвоз</w:t>
      </w:r>
      <w:r w:rsidR="00726C0E" w:rsidRPr="00EA0683">
        <w:rPr>
          <w:color w:val="0F0D29" w:themeColor="text1"/>
          <w:sz w:val="24"/>
          <w:szCs w:val="24"/>
          <w:lang w:val="bg-BG"/>
        </w:rPr>
        <w:t>ване на смесени битови отпадъци</w:t>
      </w:r>
      <w:r w:rsidRPr="00EA0683">
        <w:rPr>
          <w:color w:val="0F0D29" w:themeColor="text1"/>
          <w:sz w:val="24"/>
          <w:szCs w:val="24"/>
          <w:lang w:val="bg-BG"/>
        </w:rPr>
        <w:t>;</w:t>
      </w:r>
    </w:p>
    <w:p w:rsidR="00CA782E" w:rsidRPr="00EA0683" w:rsidRDefault="00CA782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 xml:space="preserve">Осъществено е редовно събиране на смесените битови отпадъци и транспортирането им </w:t>
      </w:r>
      <w:r w:rsidR="00726C0E" w:rsidRPr="00EA0683">
        <w:rPr>
          <w:color w:val="0F0D29" w:themeColor="text1"/>
          <w:sz w:val="24"/>
          <w:szCs w:val="24"/>
          <w:lang w:val="bg-BG"/>
        </w:rPr>
        <w:t>до ,,Претоварна станция Балчик“</w:t>
      </w:r>
      <w:r w:rsidRPr="00EA0683">
        <w:rPr>
          <w:color w:val="0F0D29" w:themeColor="text1"/>
          <w:sz w:val="24"/>
          <w:szCs w:val="24"/>
          <w:lang w:val="bg-BG"/>
        </w:rPr>
        <w:t>;</w:t>
      </w:r>
    </w:p>
    <w:p w:rsidR="00CA782E" w:rsidRPr="00EA0683" w:rsidRDefault="00CA782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Почистени са констати</w:t>
      </w:r>
      <w:r w:rsidR="00726C0E" w:rsidRPr="00EA0683">
        <w:rPr>
          <w:color w:val="0F0D29" w:themeColor="text1"/>
          <w:sz w:val="24"/>
          <w:szCs w:val="24"/>
          <w:lang w:val="bg-BG"/>
        </w:rPr>
        <w:t>раните нерегламентирани сметища</w:t>
      </w:r>
      <w:r w:rsidRPr="00EA0683">
        <w:rPr>
          <w:color w:val="0F0D29" w:themeColor="text1"/>
          <w:sz w:val="24"/>
          <w:szCs w:val="24"/>
          <w:lang w:val="bg-BG"/>
        </w:rPr>
        <w:t>;</w:t>
      </w:r>
    </w:p>
    <w:p w:rsidR="00CA782E" w:rsidRPr="00EA0683" w:rsidRDefault="00CA782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Извършени са огледи на речните легла и прилежащите им територии за наличие на нерегламентирани замърсявания с отпадъци и при установяване на так</w:t>
      </w:r>
      <w:r w:rsidR="00726C0E" w:rsidRPr="00EA0683">
        <w:rPr>
          <w:color w:val="0F0D29" w:themeColor="text1"/>
          <w:sz w:val="24"/>
          <w:szCs w:val="24"/>
          <w:lang w:val="bg-BG"/>
        </w:rPr>
        <w:t>ива е орга</w:t>
      </w:r>
      <w:r w:rsidRPr="00EA0683">
        <w:rPr>
          <w:color w:val="0F0D29" w:themeColor="text1"/>
          <w:sz w:val="24"/>
          <w:szCs w:val="24"/>
          <w:lang w:val="bg-BG"/>
        </w:rPr>
        <w:t>низирано своевременно п</w:t>
      </w:r>
      <w:r w:rsidR="00726C0E" w:rsidRPr="00EA0683">
        <w:rPr>
          <w:color w:val="0F0D29" w:themeColor="text1"/>
          <w:sz w:val="24"/>
          <w:szCs w:val="24"/>
          <w:lang w:val="bg-BG"/>
        </w:rPr>
        <w:t>очистване на замърсените терени</w:t>
      </w:r>
      <w:r w:rsidRPr="00EA0683">
        <w:rPr>
          <w:color w:val="0F0D29" w:themeColor="text1"/>
          <w:sz w:val="24"/>
          <w:szCs w:val="24"/>
          <w:lang w:val="bg-BG"/>
        </w:rPr>
        <w:t>;</w:t>
      </w:r>
    </w:p>
    <w:p w:rsidR="00CA782E" w:rsidRPr="00EA0683" w:rsidRDefault="00CA782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Продължава функционирането на системата за разделно събиране на отпадъците от опаковки и отпадъчни материали</w:t>
      </w:r>
      <w:r w:rsidR="00726C0E" w:rsidRPr="00EA0683">
        <w:rPr>
          <w:color w:val="0F0D29" w:themeColor="text1"/>
          <w:sz w:val="24"/>
          <w:szCs w:val="24"/>
          <w:lang w:val="bg-BG"/>
        </w:rPr>
        <w:t>, обслужвана от ,,Булекопак“ АД</w:t>
      </w:r>
      <w:r w:rsidRPr="00EA0683">
        <w:rPr>
          <w:color w:val="0F0D29" w:themeColor="text1"/>
          <w:sz w:val="24"/>
          <w:szCs w:val="24"/>
          <w:lang w:val="bg-BG"/>
        </w:rPr>
        <w:t>;</w:t>
      </w:r>
    </w:p>
    <w:p w:rsidR="00B6018E" w:rsidRPr="00EA0683" w:rsidRDefault="00CA782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Активно участие на Община Балчик в дейността на Регионално сдружение з</w:t>
      </w:r>
      <w:r w:rsidR="00B6018E" w:rsidRPr="00EA0683">
        <w:rPr>
          <w:color w:val="0F0D29" w:themeColor="text1"/>
          <w:sz w:val="24"/>
          <w:szCs w:val="24"/>
          <w:lang w:val="bg-BG"/>
        </w:rPr>
        <w:t>а уп</w:t>
      </w:r>
      <w:r w:rsidR="00726C0E" w:rsidRPr="00EA0683">
        <w:rPr>
          <w:color w:val="0F0D29" w:themeColor="text1"/>
          <w:sz w:val="24"/>
          <w:szCs w:val="24"/>
          <w:lang w:val="bg-BG"/>
        </w:rPr>
        <w:t>равление на отпадъците – Добрич</w:t>
      </w:r>
      <w:r w:rsidR="00B6018E" w:rsidRPr="00EA0683">
        <w:rPr>
          <w:color w:val="0F0D29" w:themeColor="text1"/>
          <w:sz w:val="24"/>
          <w:szCs w:val="24"/>
          <w:lang w:val="bg-BG"/>
        </w:rPr>
        <w:t>;</w:t>
      </w:r>
    </w:p>
    <w:p w:rsidR="00B6018E" w:rsidRPr="00EA0683" w:rsidRDefault="00B6018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Извършване на контролни дейности, в т.ч. проверки, съставяне на констативни протоколи, при необходимост информиране на други инсти</w:t>
      </w:r>
      <w:r w:rsidR="00726C0E" w:rsidRPr="00EA0683">
        <w:rPr>
          <w:color w:val="0F0D29" w:themeColor="text1"/>
          <w:sz w:val="24"/>
          <w:szCs w:val="24"/>
          <w:lang w:val="bg-BG"/>
        </w:rPr>
        <w:t>туции за установените резултати</w:t>
      </w:r>
      <w:r w:rsidRPr="00EA0683">
        <w:rPr>
          <w:color w:val="0F0D29" w:themeColor="text1"/>
          <w:sz w:val="24"/>
          <w:szCs w:val="24"/>
          <w:lang w:val="bg-BG"/>
        </w:rPr>
        <w:t>;</w:t>
      </w:r>
    </w:p>
    <w:p w:rsidR="00B6018E" w:rsidRPr="00EA0683" w:rsidRDefault="00B6018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Оказване</w:t>
      </w:r>
      <w:r w:rsidR="00882DA7">
        <w:rPr>
          <w:color w:val="0F0D29" w:themeColor="text1"/>
          <w:sz w:val="24"/>
          <w:szCs w:val="24"/>
          <w:lang w:val="bg-BG"/>
        </w:rPr>
        <w:t xml:space="preserve"> на съдействие на контролните о</w:t>
      </w:r>
      <w:r w:rsidRPr="00EA0683">
        <w:rPr>
          <w:color w:val="0F0D29" w:themeColor="text1"/>
          <w:sz w:val="24"/>
          <w:szCs w:val="24"/>
          <w:lang w:val="bg-BG"/>
        </w:rPr>
        <w:t>р</w:t>
      </w:r>
      <w:r w:rsidR="00882DA7">
        <w:rPr>
          <w:color w:val="0F0D29" w:themeColor="text1"/>
          <w:sz w:val="24"/>
          <w:szCs w:val="24"/>
          <w:lang w:val="bg-BG"/>
        </w:rPr>
        <w:t>гани при извърш</w:t>
      </w:r>
      <w:r w:rsidRPr="00EA0683">
        <w:rPr>
          <w:color w:val="0F0D29" w:themeColor="text1"/>
          <w:sz w:val="24"/>
          <w:szCs w:val="24"/>
          <w:lang w:val="bg-BG"/>
        </w:rPr>
        <w:t xml:space="preserve">ване на проверки в сферата на </w:t>
      </w:r>
      <w:r w:rsidR="00726C0E" w:rsidRPr="00EA0683">
        <w:rPr>
          <w:color w:val="0F0D29" w:themeColor="text1"/>
          <w:sz w:val="24"/>
          <w:szCs w:val="24"/>
          <w:lang w:val="bg-BG"/>
        </w:rPr>
        <w:t>отпадъците и тяхното управление</w:t>
      </w:r>
      <w:r w:rsidRPr="00EA0683">
        <w:rPr>
          <w:color w:val="0F0D29" w:themeColor="text1"/>
          <w:sz w:val="24"/>
          <w:szCs w:val="24"/>
          <w:lang w:val="bg-BG"/>
        </w:rPr>
        <w:t>;</w:t>
      </w:r>
    </w:p>
    <w:p w:rsidR="00B6018E" w:rsidRDefault="00B6018E" w:rsidP="00AF0748">
      <w:pPr>
        <w:pStyle w:val="af4"/>
        <w:numPr>
          <w:ilvl w:val="0"/>
          <w:numId w:val="16"/>
        </w:numPr>
        <w:spacing w:after="200"/>
        <w:jc w:val="both"/>
        <w:rPr>
          <w:color w:val="0F0D29" w:themeColor="text1"/>
          <w:sz w:val="24"/>
          <w:szCs w:val="24"/>
          <w:lang w:val="bg-BG"/>
        </w:rPr>
      </w:pPr>
      <w:r w:rsidRPr="00EA0683">
        <w:rPr>
          <w:color w:val="0F0D29" w:themeColor="text1"/>
          <w:sz w:val="24"/>
          <w:szCs w:val="24"/>
          <w:lang w:val="bg-BG"/>
        </w:rPr>
        <w:t>Изготвяне на отчети, планове, програми и др. нормативни документи за отпадъци, включително справки, писма, анкети и др.;</w:t>
      </w:r>
    </w:p>
    <w:p w:rsidR="001725C8" w:rsidRDefault="001725C8" w:rsidP="00AF0748">
      <w:pPr>
        <w:pStyle w:val="af4"/>
        <w:numPr>
          <w:ilvl w:val="0"/>
          <w:numId w:val="16"/>
        </w:numPr>
        <w:spacing w:after="200"/>
        <w:jc w:val="both"/>
        <w:rPr>
          <w:color w:val="0F0D29" w:themeColor="text1"/>
          <w:sz w:val="24"/>
          <w:szCs w:val="24"/>
          <w:lang w:val="bg-BG"/>
        </w:rPr>
      </w:pPr>
      <w:r>
        <w:rPr>
          <w:color w:val="0F0D29" w:themeColor="text1"/>
          <w:sz w:val="24"/>
          <w:szCs w:val="24"/>
          <w:lang w:val="bg-BG"/>
        </w:rPr>
        <w:t>Организиране на инициативи с деца във връзка с разделно събиране на отпадъци;</w:t>
      </w:r>
    </w:p>
    <w:p w:rsidR="001725C8" w:rsidRDefault="001725C8" w:rsidP="001725C8">
      <w:pPr>
        <w:pStyle w:val="af4"/>
        <w:numPr>
          <w:ilvl w:val="0"/>
          <w:numId w:val="16"/>
        </w:numPr>
        <w:spacing w:after="200"/>
        <w:jc w:val="both"/>
        <w:rPr>
          <w:color w:val="0F0D29" w:themeColor="text1"/>
          <w:sz w:val="24"/>
          <w:szCs w:val="24"/>
          <w:lang w:val="bg-BG"/>
        </w:rPr>
      </w:pPr>
      <w:r>
        <w:rPr>
          <w:color w:val="0F0D29" w:themeColor="text1"/>
          <w:sz w:val="24"/>
          <w:szCs w:val="24"/>
          <w:lang w:val="bg-BG"/>
        </w:rPr>
        <w:t xml:space="preserve">Раздадени бяха 300 броя </w:t>
      </w:r>
      <w:proofErr w:type="spellStart"/>
      <w:r>
        <w:rPr>
          <w:color w:val="0F0D29" w:themeColor="text1"/>
          <w:sz w:val="24"/>
          <w:szCs w:val="24"/>
          <w:lang w:val="bg-BG"/>
        </w:rPr>
        <w:t>компостери</w:t>
      </w:r>
      <w:proofErr w:type="spellEnd"/>
      <w:r>
        <w:rPr>
          <w:color w:val="0F0D29" w:themeColor="text1"/>
          <w:sz w:val="24"/>
          <w:szCs w:val="24"/>
          <w:lang w:val="bg-BG"/>
        </w:rPr>
        <w:t xml:space="preserve"> на граждани на територията на община Балчик;</w:t>
      </w:r>
    </w:p>
    <w:p w:rsidR="001725C8" w:rsidRDefault="001725C8" w:rsidP="001725C8">
      <w:pPr>
        <w:pStyle w:val="af4"/>
        <w:numPr>
          <w:ilvl w:val="0"/>
          <w:numId w:val="16"/>
        </w:numPr>
        <w:spacing w:after="200"/>
        <w:jc w:val="both"/>
        <w:rPr>
          <w:color w:val="0F0D29" w:themeColor="text1"/>
          <w:sz w:val="24"/>
          <w:szCs w:val="24"/>
          <w:lang w:val="bg-BG"/>
        </w:rPr>
      </w:pPr>
      <w:r>
        <w:rPr>
          <w:color w:val="0F0D29" w:themeColor="text1"/>
          <w:sz w:val="24"/>
          <w:szCs w:val="24"/>
          <w:lang w:val="bg-BG"/>
        </w:rPr>
        <w:t>Редовно са почиствани улични платна, площади, алеи, паркови и другите територии на населените места, предназначени за обществено ползване;</w:t>
      </w:r>
    </w:p>
    <w:p w:rsidR="001725C8" w:rsidRDefault="001725C8" w:rsidP="001725C8">
      <w:pPr>
        <w:pStyle w:val="af4"/>
        <w:numPr>
          <w:ilvl w:val="0"/>
          <w:numId w:val="16"/>
        </w:numPr>
        <w:spacing w:after="200"/>
        <w:jc w:val="both"/>
        <w:rPr>
          <w:color w:val="0F0D29" w:themeColor="text1"/>
          <w:sz w:val="24"/>
          <w:szCs w:val="24"/>
          <w:lang w:val="bg-BG"/>
        </w:rPr>
      </w:pPr>
      <w:r>
        <w:rPr>
          <w:color w:val="0F0D29" w:themeColor="text1"/>
          <w:sz w:val="24"/>
          <w:szCs w:val="24"/>
          <w:lang w:val="bg-BG"/>
        </w:rPr>
        <w:t xml:space="preserve">Извършени са дейности по почистването на р. </w:t>
      </w:r>
      <w:proofErr w:type="spellStart"/>
      <w:r>
        <w:rPr>
          <w:color w:val="0F0D29" w:themeColor="text1"/>
          <w:sz w:val="24"/>
          <w:szCs w:val="24"/>
          <w:lang w:val="bg-BG"/>
        </w:rPr>
        <w:t>Краневска</w:t>
      </w:r>
      <w:proofErr w:type="spellEnd"/>
      <w:r>
        <w:rPr>
          <w:color w:val="0F0D29" w:themeColor="text1"/>
          <w:sz w:val="24"/>
          <w:szCs w:val="24"/>
          <w:lang w:val="bg-BG"/>
        </w:rPr>
        <w:t>;</w:t>
      </w:r>
    </w:p>
    <w:p w:rsidR="001725C8" w:rsidRPr="001725C8" w:rsidRDefault="001725C8" w:rsidP="001725C8">
      <w:pPr>
        <w:pStyle w:val="af4"/>
        <w:numPr>
          <w:ilvl w:val="0"/>
          <w:numId w:val="16"/>
        </w:numPr>
        <w:spacing w:after="200"/>
        <w:jc w:val="both"/>
        <w:rPr>
          <w:color w:val="0F0D29" w:themeColor="text1"/>
          <w:sz w:val="24"/>
          <w:szCs w:val="24"/>
          <w:lang w:val="bg-BG"/>
        </w:rPr>
      </w:pPr>
    </w:p>
    <w:p w:rsidR="00B6018E" w:rsidRPr="00EA0683" w:rsidRDefault="00B6018E" w:rsidP="00AF0748">
      <w:pPr>
        <w:pStyle w:val="af4"/>
        <w:spacing w:after="200"/>
        <w:ind w:left="1800"/>
        <w:jc w:val="both"/>
        <w:rPr>
          <w:color w:val="0F0D29" w:themeColor="text1"/>
          <w:sz w:val="24"/>
          <w:szCs w:val="24"/>
          <w:lang w:val="bg-BG"/>
        </w:rPr>
      </w:pPr>
    </w:p>
    <w:p w:rsidR="00CA782E" w:rsidRPr="00EA0683" w:rsidRDefault="00B6018E" w:rsidP="00B6018E">
      <w:pPr>
        <w:pStyle w:val="af4"/>
        <w:numPr>
          <w:ilvl w:val="0"/>
          <w:numId w:val="1"/>
        </w:numPr>
        <w:spacing w:after="200"/>
        <w:rPr>
          <w:b/>
          <w:color w:val="0F0D29" w:themeColor="text1"/>
          <w:sz w:val="24"/>
          <w:szCs w:val="24"/>
          <w:lang w:val="bg-BG"/>
        </w:rPr>
      </w:pPr>
      <w:r w:rsidRPr="00EA0683">
        <w:rPr>
          <w:b/>
          <w:color w:val="0F0D29" w:themeColor="text1"/>
          <w:sz w:val="24"/>
          <w:szCs w:val="24"/>
          <w:lang w:val="bg-BG"/>
        </w:rPr>
        <w:t xml:space="preserve">ОСНОВНИ ПРИОРИТЕТИ ПРИ УПРАВЛЕНИЕ НА ОТПАДЪЦИТЕ ЗА 2023 Г. </w:t>
      </w:r>
      <w:r w:rsidR="00CA782E" w:rsidRPr="00EA0683">
        <w:rPr>
          <w:b/>
          <w:color w:val="0F0D29" w:themeColor="text1"/>
          <w:sz w:val="24"/>
          <w:szCs w:val="24"/>
          <w:lang w:val="bg-BG"/>
        </w:rPr>
        <w:t xml:space="preserve"> </w:t>
      </w:r>
    </w:p>
    <w:p w:rsidR="00B6018E" w:rsidRPr="00EA0683" w:rsidRDefault="00B6018E" w:rsidP="00B6018E">
      <w:pPr>
        <w:pStyle w:val="af4"/>
        <w:spacing w:after="200"/>
        <w:ind w:left="1080"/>
        <w:rPr>
          <w:b/>
          <w:color w:val="0F0D29" w:themeColor="text1"/>
          <w:sz w:val="24"/>
          <w:szCs w:val="24"/>
          <w:lang w:val="bg-BG"/>
        </w:rPr>
      </w:pPr>
    </w:p>
    <w:p w:rsidR="00B6018E" w:rsidRPr="00EA0683" w:rsidRDefault="00B6018E" w:rsidP="00AF0748">
      <w:pPr>
        <w:pStyle w:val="af4"/>
        <w:spacing w:after="200"/>
        <w:ind w:left="0" w:firstLine="360"/>
        <w:jc w:val="both"/>
        <w:rPr>
          <w:color w:val="0F0D29" w:themeColor="text1"/>
          <w:sz w:val="24"/>
          <w:szCs w:val="24"/>
          <w:lang w:val="bg-BG"/>
        </w:rPr>
      </w:pPr>
      <w:r w:rsidRPr="00EA0683">
        <w:rPr>
          <w:color w:val="0F0D29" w:themeColor="text1"/>
          <w:sz w:val="24"/>
          <w:szCs w:val="24"/>
          <w:lang w:val="bg-BG"/>
        </w:rPr>
        <w:lastRenderedPageBreak/>
        <w:t>Проблемите с управлението на дейностите, свързани с отпадъците на територията на</w:t>
      </w:r>
      <w:r w:rsidR="00726C0E" w:rsidRPr="00EA0683">
        <w:rPr>
          <w:color w:val="0F0D29" w:themeColor="text1"/>
          <w:sz w:val="24"/>
          <w:szCs w:val="24"/>
          <w:lang w:val="bg-BG"/>
        </w:rPr>
        <w:t xml:space="preserve"> Община Балчик, се отразяват най</w:t>
      </w:r>
      <w:r w:rsidRPr="00EA0683">
        <w:rPr>
          <w:color w:val="0F0D29" w:themeColor="text1"/>
          <w:sz w:val="24"/>
          <w:szCs w:val="24"/>
          <w:lang w:val="bg-BG"/>
        </w:rPr>
        <w:t>-бързо и пряко върху облика на общината и здравето на хората. Това изисква да се вземат адекватни мерки за управление на отпадъците и дейностите, свързани с тях. През 2024 г. усилията на общинска администрация ще се насочат към:</w:t>
      </w:r>
    </w:p>
    <w:p w:rsidR="00B6018E" w:rsidRPr="00EA0683" w:rsidRDefault="00B6018E" w:rsidP="00AF0748">
      <w:pPr>
        <w:pStyle w:val="af4"/>
        <w:spacing w:after="200"/>
        <w:ind w:left="0" w:firstLine="360"/>
        <w:jc w:val="both"/>
        <w:rPr>
          <w:color w:val="0F0D29" w:themeColor="text1"/>
          <w:sz w:val="24"/>
          <w:szCs w:val="24"/>
          <w:lang w:val="bg-BG"/>
        </w:rPr>
      </w:pPr>
    </w:p>
    <w:p w:rsidR="00B6018E" w:rsidRPr="00EA0683" w:rsidRDefault="00B6018E" w:rsidP="00AF0748">
      <w:pPr>
        <w:pStyle w:val="af4"/>
        <w:numPr>
          <w:ilvl w:val="0"/>
          <w:numId w:val="20"/>
        </w:numPr>
        <w:spacing w:after="200"/>
        <w:jc w:val="both"/>
        <w:rPr>
          <w:color w:val="0F0D29" w:themeColor="text1"/>
          <w:sz w:val="24"/>
          <w:szCs w:val="24"/>
          <w:lang w:val="bg-BG"/>
        </w:rPr>
      </w:pPr>
      <w:r w:rsidRPr="00EA0683">
        <w:rPr>
          <w:color w:val="0F0D29" w:themeColor="text1"/>
          <w:sz w:val="24"/>
          <w:szCs w:val="24"/>
          <w:lang w:val="bg-BG"/>
        </w:rPr>
        <w:t xml:space="preserve">Продължаване на подмяната на контейнерите за битови отпадъци </w:t>
      </w:r>
      <w:r w:rsidR="00726C0E" w:rsidRPr="00EA0683">
        <w:rPr>
          <w:color w:val="0F0D29" w:themeColor="text1"/>
          <w:sz w:val="24"/>
          <w:szCs w:val="24"/>
          <w:lang w:val="bg-BG"/>
        </w:rPr>
        <w:t xml:space="preserve">тип „Бобър“ </w:t>
      </w:r>
      <w:r w:rsidRPr="00EA0683">
        <w:rPr>
          <w:color w:val="0F0D29" w:themeColor="text1"/>
          <w:sz w:val="24"/>
          <w:szCs w:val="24"/>
          <w:lang w:val="bg-BG"/>
        </w:rPr>
        <w:t>с подземни контейнери;</w:t>
      </w:r>
    </w:p>
    <w:p w:rsidR="00B6018E" w:rsidRPr="00EA0683" w:rsidRDefault="00B6018E" w:rsidP="00AF0748">
      <w:pPr>
        <w:pStyle w:val="af4"/>
        <w:numPr>
          <w:ilvl w:val="0"/>
          <w:numId w:val="20"/>
        </w:numPr>
        <w:spacing w:after="200"/>
        <w:jc w:val="both"/>
        <w:rPr>
          <w:color w:val="0F0D29" w:themeColor="text1"/>
          <w:sz w:val="24"/>
          <w:szCs w:val="24"/>
          <w:lang w:val="bg-BG"/>
        </w:rPr>
      </w:pPr>
      <w:r w:rsidRPr="00EA0683">
        <w:rPr>
          <w:color w:val="0F0D29" w:themeColor="text1"/>
          <w:sz w:val="24"/>
          <w:szCs w:val="24"/>
          <w:lang w:val="bg-BG"/>
        </w:rPr>
        <w:t>Поддържане в добро техническо състоя</w:t>
      </w:r>
      <w:r w:rsidR="00726C0E" w:rsidRPr="00EA0683">
        <w:rPr>
          <w:color w:val="0F0D29" w:themeColor="text1"/>
          <w:sz w:val="24"/>
          <w:szCs w:val="24"/>
          <w:lang w:val="bg-BG"/>
        </w:rPr>
        <w:t>ние на специализираната техника</w:t>
      </w:r>
      <w:r w:rsidR="00FF5524" w:rsidRPr="00EA0683">
        <w:rPr>
          <w:color w:val="0F0D29" w:themeColor="text1"/>
          <w:sz w:val="24"/>
          <w:szCs w:val="24"/>
          <w:lang w:val="bg-BG"/>
        </w:rPr>
        <w:t xml:space="preserve">, </w:t>
      </w:r>
      <w:r w:rsidRPr="00EA0683">
        <w:rPr>
          <w:color w:val="0F0D29" w:themeColor="text1"/>
          <w:sz w:val="24"/>
          <w:szCs w:val="24"/>
          <w:lang w:val="bg-BG"/>
        </w:rPr>
        <w:t xml:space="preserve">осъществяваща сметосъбирането и сметоизвозването </w:t>
      </w:r>
      <w:r w:rsidR="00FF5524" w:rsidRPr="00EA0683">
        <w:rPr>
          <w:color w:val="0F0D29" w:themeColor="text1"/>
          <w:sz w:val="24"/>
          <w:szCs w:val="24"/>
          <w:lang w:val="bg-BG"/>
        </w:rPr>
        <w:t>от територията на община Балчик</w:t>
      </w:r>
      <w:r w:rsidRPr="00EA0683">
        <w:rPr>
          <w:color w:val="0F0D29" w:themeColor="text1"/>
          <w:sz w:val="24"/>
          <w:szCs w:val="24"/>
          <w:lang w:val="bg-BG"/>
        </w:rPr>
        <w:t>;</w:t>
      </w:r>
    </w:p>
    <w:p w:rsidR="00B6018E" w:rsidRPr="00EA0683" w:rsidRDefault="00F31432" w:rsidP="00AF0748">
      <w:pPr>
        <w:pStyle w:val="af4"/>
        <w:numPr>
          <w:ilvl w:val="0"/>
          <w:numId w:val="20"/>
        </w:numPr>
        <w:spacing w:after="200"/>
        <w:jc w:val="both"/>
        <w:rPr>
          <w:color w:val="0F0D29" w:themeColor="text1"/>
          <w:sz w:val="24"/>
          <w:szCs w:val="24"/>
          <w:lang w:val="bg-BG"/>
        </w:rPr>
      </w:pPr>
      <w:r w:rsidRPr="00EA0683">
        <w:rPr>
          <w:color w:val="0F0D29" w:themeColor="text1"/>
          <w:sz w:val="24"/>
          <w:szCs w:val="24"/>
          <w:lang w:val="bg-BG"/>
        </w:rPr>
        <w:t>Продължаване на ефективното функциониране на системата за разделно събиране на отпадъци</w:t>
      </w:r>
      <w:r w:rsidR="00FF5524" w:rsidRPr="00EA0683">
        <w:rPr>
          <w:color w:val="0F0D29" w:themeColor="text1"/>
          <w:sz w:val="24"/>
          <w:szCs w:val="24"/>
          <w:lang w:val="bg-BG"/>
        </w:rPr>
        <w:t>те</w:t>
      </w:r>
      <w:r w:rsidRPr="00EA0683">
        <w:rPr>
          <w:color w:val="0F0D29" w:themeColor="text1"/>
          <w:sz w:val="24"/>
          <w:szCs w:val="24"/>
          <w:lang w:val="bg-BG"/>
        </w:rPr>
        <w:t xml:space="preserve"> от опаковки – хартиени и картонени опак</w:t>
      </w:r>
      <w:r w:rsidR="00FF5524" w:rsidRPr="00EA0683">
        <w:rPr>
          <w:color w:val="0F0D29" w:themeColor="text1"/>
          <w:sz w:val="24"/>
          <w:szCs w:val="24"/>
          <w:lang w:val="bg-BG"/>
        </w:rPr>
        <w:t>овки, пластмаса, метал и стъкло</w:t>
      </w:r>
      <w:r w:rsidRPr="00EA0683">
        <w:rPr>
          <w:color w:val="0F0D29" w:themeColor="text1"/>
          <w:sz w:val="24"/>
          <w:szCs w:val="24"/>
          <w:lang w:val="bg-BG"/>
        </w:rPr>
        <w:t>;</w:t>
      </w:r>
    </w:p>
    <w:p w:rsidR="00F31432" w:rsidRPr="00EA0683" w:rsidRDefault="00F31432" w:rsidP="00AF0748">
      <w:pPr>
        <w:pStyle w:val="af4"/>
        <w:numPr>
          <w:ilvl w:val="0"/>
          <w:numId w:val="20"/>
        </w:numPr>
        <w:spacing w:after="200"/>
        <w:jc w:val="both"/>
        <w:rPr>
          <w:color w:val="0F0D29" w:themeColor="text1"/>
          <w:sz w:val="24"/>
          <w:szCs w:val="24"/>
          <w:lang w:val="bg-BG"/>
        </w:rPr>
      </w:pPr>
      <w:r w:rsidRPr="00EA0683">
        <w:rPr>
          <w:color w:val="0F0D29" w:themeColor="text1"/>
          <w:sz w:val="24"/>
          <w:szCs w:val="24"/>
          <w:lang w:val="bg-BG"/>
        </w:rPr>
        <w:t xml:space="preserve">Засилен контрол по отношение на изхвърлянето на отпадъци с цел за недопускане </w:t>
      </w:r>
      <w:r w:rsidR="00FF5524" w:rsidRPr="00EA0683">
        <w:rPr>
          <w:color w:val="0F0D29" w:themeColor="text1"/>
          <w:sz w:val="24"/>
          <w:szCs w:val="24"/>
          <w:lang w:val="bg-BG"/>
        </w:rPr>
        <w:t xml:space="preserve">на </w:t>
      </w:r>
      <w:r w:rsidRPr="00EA0683">
        <w:rPr>
          <w:color w:val="0F0D29" w:themeColor="text1"/>
          <w:sz w:val="24"/>
          <w:szCs w:val="24"/>
          <w:lang w:val="bg-BG"/>
        </w:rPr>
        <w:t>нерегламентирани сме</w:t>
      </w:r>
      <w:r w:rsidR="00882DA7">
        <w:rPr>
          <w:color w:val="0F0D29" w:themeColor="text1"/>
          <w:sz w:val="24"/>
          <w:szCs w:val="24"/>
          <w:lang w:val="bg-BG"/>
        </w:rPr>
        <w:t>тища на територията на общ</w:t>
      </w:r>
      <w:r w:rsidR="00FF5524" w:rsidRPr="00EA0683">
        <w:rPr>
          <w:color w:val="0F0D29" w:themeColor="text1"/>
          <w:sz w:val="24"/>
          <w:szCs w:val="24"/>
          <w:lang w:val="bg-BG"/>
        </w:rPr>
        <w:t>ината</w:t>
      </w:r>
      <w:r w:rsidRPr="00EA0683">
        <w:rPr>
          <w:color w:val="0F0D29" w:themeColor="text1"/>
          <w:sz w:val="24"/>
          <w:szCs w:val="24"/>
          <w:lang w:val="bg-BG"/>
        </w:rPr>
        <w:t>;</w:t>
      </w:r>
    </w:p>
    <w:p w:rsidR="00F31432" w:rsidRPr="00EA0683" w:rsidRDefault="00F31432" w:rsidP="00AF0748">
      <w:pPr>
        <w:pStyle w:val="af4"/>
        <w:numPr>
          <w:ilvl w:val="0"/>
          <w:numId w:val="20"/>
        </w:numPr>
        <w:spacing w:after="200"/>
        <w:jc w:val="both"/>
        <w:rPr>
          <w:color w:val="0F0D29" w:themeColor="text1"/>
          <w:sz w:val="24"/>
          <w:szCs w:val="24"/>
          <w:lang w:val="bg-BG"/>
        </w:rPr>
      </w:pPr>
      <w:r w:rsidRPr="00EA0683">
        <w:rPr>
          <w:color w:val="0F0D29" w:themeColor="text1"/>
          <w:sz w:val="24"/>
          <w:szCs w:val="24"/>
          <w:lang w:val="bg-BG"/>
        </w:rPr>
        <w:t>Търсене на възможности за и</w:t>
      </w:r>
      <w:r w:rsidR="00882DA7">
        <w:rPr>
          <w:color w:val="0F0D29" w:themeColor="text1"/>
          <w:sz w:val="24"/>
          <w:szCs w:val="24"/>
          <w:lang w:val="bg-BG"/>
        </w:rPr>
        <w:t>з</w:t>
      </w:r>
      <w:r w:rsidRPr="00EA0683">
        <w:rPr>
          <w:color w:val="0F0D29" w:themeColor="text1"/>
          <w:sz w:val="24"/>
          <w:szCs w:val="24"/>
          <w:lang w:val="bg-BG"/>
        </w:rPr>
        <w:t>пълнение на проекти в сектор</w:t>
      </w:r>
      <w:r w:rsidR="00FF5524" w:rsidRPr="00EA0683">
        <w:rPr>
          <w:color w:val="0F0D29" w:themeColor="text1"/>
          <w:sz w:val="24"/>
          <w:szCs w:val="24"/>
          <w:lang w:val="bg-BG"/>
        </w:rPr>
        <w:t>а</w:t>
      </w:r>
      <w:r w:rsidRPr="00EA0683">
        <w:rPr>
          <w:color w:val="0F0D29" w:themeColor="text1"/>
          <w:sz w:val="24"/>
          <w:szCs w:val="24"/>
          <w:lang w:val="bg-BG"/>
        </w:rPr>
        <w:t xml:space="preserve"> </w:t>
      </w:r>
      <w:r w:rsidR="00FF5524" w:rsidRPr="00EA0683">
        <w:rPr>
          <w:color w:val="0F0D29" w:themeColor="text1"/>
          <w:sz w:val="24"/>
          <w:szCs w:val="24"/>
          <w:lang w:val="bg-BG"/>
        </w:rPr>
        <w:t>„</w:t>
      </w:r>
      <w:r w:rsidRPr="00EA0683">
        <w:rPr>
          <w:color w:val="0F0D29" w:themeColor="text1"/>
          <w:sz w:val="24"/>
          <w:szCs w:val="24"/>
          <w:lang w:val="bg-BG"/>
        </w:rPr>
        <w:t>отпадъци</w:t>
      </w:r>
      <w:r w:rsidR="00FF5524" w:rsidRPr="00EA0683">
        <w:rPr>
          <w:color w:val="0F0D29" w:themeColor="text1"/>
          <w:sz w:val="24"/>
          <w:szCs w:val="24"/>
          <w:lang w:val="bg-BG"/>
        </w:rPr>
        <w:t>“</w:t>
      </w:r>
      <w:r w:rsidRPr="00EA0683">
        <w:rPr>
          <w:color w:val="0F0D29" w:themeColor="text1"/>
          <w:sz w:val="24"/>
          <w:szCs w:val="24"/>
          <w:lang w:val="bg-BG"/>
        </w:rPr>
        <w:t xml:space="preserve"> с безвъзмездна ф</w:t>
      </w:r>
      <w:r w:rsidR="00FF5524" w:rsidRPr="00EA0683">
        <w:rPr>
          <w:color w:val="0F0D29" w:themeColor="text1"/>
          <w:sz w:val="24"/>
          <w:szCs w:val="24"/>
          <w:lang w:val="bg-BG"/>
        </w:rPr>
        <w:t>инансова помощ от национални и е</w:t>
      </w:r>
      <w:r w:rsidR="00882DA7">
        <w:rPr>
          <w:color w:val="0F0D29" w:themeColor="text1"/>
          <w:sz w:val="24"/>
          <w:szCs w:val="24"/>
          <w:lang w:val="bg-BG"/>
        </w:rPr>
        <w:t>в</w:t>
      </w:r>
      <w:r w:rsidRPr="00EA0683">
        <w:rPr>
          <w:color w:val="0F0D29" w:themeColor="text1"/>
          <w:sz w:val="24"/>
          <w:szCs w:val="24"/>
          <w:lang w:val="bg-BG"/>
        </w:rPr>
        <w:t>ропейск</w:t>
      </w:r>
      <w:r w:rsidR="00FF5524" w:rsidRPr="00EA0683">
        <w:rPr>
          <w:color w:val="0F0D29" w:themeColor="text1"/>
          <w:sz w:val="24"/>
          <w:szCs w:val="24"/>
          <w:lang w:val="bg-BG"/>
        </w:rPr>
        <w:t>и източници на финансиране</w:t>
      </w:r>
      <w:r w:rsidRPr="00EA0683">
        <w:rPr>
          <w:color w:val="0F0D29" w:themeColor="text1"/>
          <w:sz w:val="24"/>
          <w:szCs w:val="24"/>
          <w:lang w:val="bg-BG"/>
        </w:rPr>
        <w:t>;</w:t>
      </w:r>
    </w:p>
    <w:p w:rsidR="00F31432" w:rsidRPr="00EA0683" w:rsidRDefault="00FF5524" w:rsidP="00AF0748">
      <w:pPr>
        <w:pStyle w:val="af4"/>
        <w:numPr>
          <w:ilvl w:val="0"/>
          <w:numId w:val="20"/>
        </w:numPr>
        <w:spacing w:after="200"/>
        <w:jc w:val="both"/>
        <w:rPr>
          <w:color w:val="0F0D29" w:themeColor="text1"/>
          <w:sz w:val="24"/>
          <w:szCs w:val="24"/>
          <w:lang w:val="bg-BG"/>
        </w:rPr>
      </w:pPr>
      <w:r w:rsidRPr="00EA0683">
        <w:rPr>
          <w:color w:val="0F0D29" w:themeColor="text1"/>
          <w:sz w:val="24"/>
          <w:szCs w:val="24"/>
          <w:lang w:val="bg-BG"/>
        </w:rPr>
        <w:t xml:space="preserve">Продължаване  и поддържане на </w:t>
      </w:r>
      <w:r w:rsidR="00F31432" w:rsidRPr="00EA0683">
        <w:rPr>
          <w:color w:val="0F0D29" w:themeColor="text1"/>
          <w:sz w:val="24"/>
          <w:szCs w:val="24"/>
          <w:lang w:val="bg-BG"/>
        </w:rPr>
        <w:t>озелен</w:t>
      </w:r>
      <w:r w:rsidRPr="00EA0683">
        <w:rPr>
          <w:color w:val="0F0D29" w:themeColor="text1"/>
          <w:sz w:val="24"/>
          <w:szCs w:val="24"/>
          <w:lang w:val="bg-BG"/>
        </w:rPr>
        <w:t>ени площи на територията на общината</w:t>
      </w:r>
      <w:r w:rsidR="00F31432" w:rsidRPr="00EA0683">
        <w:rPr>
          <w:color w:val="0F0D29" w:themeColor="text1"/>
          <w:sz w:val="24"/>
          <w:szCs w:val="24"/>
          <w:lang w:val="bg-BG"/>
        </w:rPr>
        <w:t>;</w:t>
      </w:r>
    </w:p>
    <w:p w:rsidR="00F31432" w:rsidRPr="00EA0683" w:rsidRDefault="00F31432" w:rsidP="00AF0748">
      <w:pPr>
        <w:pStyle w:val="af4"/>
        <w:numPr>
          <w:ilvl w:val="0"/>
          <w:numId w:val="20"/>
        </w:numPr>
        <w:spacing w:after="200"/>
        <w:jc w:val="both"/>
        <w:rPr>
          <w:color w:val="0F0D29" w:themeColor="text1"/>
          <w:sz w:val="24"/>
          <w:szCs w:val="24"/>
          <w:lang w:val="bg-BG"/>
        </w:rPr>
      </w:pPr>
      <w:r w:rsidRPr="00EA0683">
        <w:rPr>
          <w:color w:val="0F0D29" w:themeColor="text1"/>
          <w:sz w:val="24"/>
          <w:szCs w:val="24"/>
          <w:lang w:val="bg-BG"/>
        </w:rPr>
        <w:t xml:space="preserve">Намаляване на вредното въздействие на отпадъците чрез </w:t>
      </w:r>
      <w:r w:rsidR="003D2745" w:rsidRPr="00EA0683">
        <w:rPr>
          <w:color w:val="0F0D29" w:themeColor="text1"/>
          <w:sz w:val="24"/>
          <w:szCs w:val="24"/>
          <w:lang w:val="bg-BG"/>
        </w:rPr>
        <w:t>подобряване дейностите за информиране и привличане на обществеността – обществени консултации и привличане на обществеността, информационно –</w:t>
      </w:r>
      <w:r w:rsidR="00FF5524" w:rsidRPr="00EA0683">
        <w:rPr>
          <w:color w:val="0F0D29" w:themeColor="text1"/>
          <w:sz w:val="24"/>
          <w:szCs w:val="24"/>
          <w:lang w:val="bg-BG"/>
        </w:rPr>
        <w:t xml:space="preserve"> </w:t>
      </w:r>
      <w:r w:rsidR="003D2745" w:rsidRPr="00EA0683">
        <w:rPr>
          <w:color w:val="0F0D29" w:themeColor="text1"/>
          <w:sz w:val="24"/>
          <w:szCs w:val="24"/>
          <w:lang w:val="bg-BG"/>
        </w:rPr>
        <w:t>разяснителни дейности и кампании</w:t>
      </w:r>
      <w:r w:rsidRPr="00EA0683">
        <w:rPr>
          <w:color w:val="0F0D29" w:themeColor="text1"/>
          <w:sz w:val="24"/>
          <w:szCs w:val="24"/>
          <w:lang w:val="bg-BG"/>
        </w:rPr>
        <w:t>;</w:t>
      </w:r>
    </w:p>
    <w:p w:rsidR="001725C8" w:rsidRPr="001725C8" w:rsidRDefault="00F31432" w:rsidP="001725C8">
      <w:pPr>
        <w:pStyle w:val="af4"/>
        <w:numPr>
          <w:ilvl w:val="0"/>
          <w:numId w:val="20"/>
        </w:numPr>
        <w:spacing w:after="200"/>
        <w:jc w:val="both"/>
        <w:rPr>
          <w:color w:val="0F0D29" w:themeColor="text1"/>
          <w:sz w:val="24"/>
          <w:szCs w:val="24"/>
          <w:lang w:val="bg-BG"/>
        </w:rPr>
      </w:pPr>
      <w:r w:rsidRPr="00EA0683">
        <w:rPr>
          <w:color w:val="0F0D29" w:themeColor="text1"/>
          <w:sz w:val="24"/>
          <w:szCs w:val="24"/>
          <w:lang w:val="bg-BG"/>
        </w:rPr>
        <w:t>Продължаване на извършването на ДДД-дейнос</w:t>
      </w:r>
      <w:r w:rsidR="00FF5524" w:rsidRPr="00EA0683">
        <w:rPr>
          <w:color w:val="0F0D29" w:themeColor="text1"/>
          <w:sz w:val="24"/>
          <w:szCs w:val="24"/>
          <w:lang w:val="bg-BG"/>
        </w:rPr>
        <w:t>тите на територията на общината.</w:t>
      </w:r>
    </w:p>
    <w:p w:rsidR="00AF0748" w:rsidRPr="00EA0683" w:rsidRDefault="00AF0748" w:rsidP="00AF0748">
      <w:pPr>
        <w:spacing w:after="200"/>
        <w:ind w:left="720" w:firstLine="360"/>
        <w:jc w:val="both"/>
        <w:rPr>
          <w:rFonts w:ascii="Times New Roman" w:hAnsi="Times New Roman" w:cs="Times New Roman"/>
          <w:b w:val="0"/>
          <w:color w:val="0F0D29" w:themeColor="text1"/>
          <w:sz w:val="24"/>
          <w:szCs w:val="24"/>
        </w:rPr>
      </w:pPr>
    </w:p>
    <w:p w:rsidR="003D2745" w:rsidRPr="00EA0683" w:rsidRDefault="003D2745" w:rsidP="00AF0748">
      <w:pPr>
        <w:spacing w:after="200"/>
        <w:ind w:left="720" w:firstLine="360"/>
        <w:jc w:val="both"/>
        <w:rPr>
          <w:rFonts w:ascii="Times New Roman" w:hAnsi="Times New Roman" w:cs="Times New Roman"/>
          <w:b w:val="0"/>
          <w:color w:val="0F0D29" w:themeColor="text1"/>
          <w:sz w:val="24"/>
          <w:szCs w:val="24"/>
        </w:rPr>
      </w:pPr>
      <w:r w:rsidRPr="00EA0683">
        <w:rPr>
          <w:rFonts w:ascii="Times New Roman" w:hAnsi="Times New Roman" w:cs="Times New Roman"/>
          <w:b w:val="0"/>
          <w:color w:val="0F0D29" w:themeColor="text1"/>
          <w:sz w:val="24"/>
          <w:szCs w:val="24"/>
        </w:rPr>
        <w:t>Съгласно чл. 52, ал. 3, т. 2 от Закона за управление на отпадъците Програмата може да бъде актуализирана при промяна на фактическите и/или нормативни условия – промени в приоритетите на общината, в е</w:t>
      </w:r>
      <w:r w:rsidR="00882DA7">
        <w:rPr>
          <w:rFonts w:ascii="Times New Roman" w:hAnsi="Times New Roman" w:cs="Times New Roman"/>
          <w:b w:val="0"/>
          <w:color w:val="0F0D29" w:themeColor="text1"/>
          <w:sz w:val="24"/>
          <w:szCs w:val="24"/>
        </w:rPr>
        <w:t>в</w:t>
      </w:r>
      <w:r w:rsidRPr="00EA0683">
        <w:rPr>
          <w:rFonts w:ascii="Times New Roman" w:hAnsi="Times New Roman" w:cs="Times New Roman"/>
          <w:b w:val="0"/>
          <w:color w:val="0F0D29" w:themeColor="text1"/>
          <w:sz w:val="24"/>
          <w:szCs w:val="24"/>
        </w:rPr>
        <w:t>ропейското и националното законодателство и други фактори със стратегическо или местно значение.</w:t>
      </w:r>
    </w:p>
    <w:p w:rsidR="00F31432" w:rsidRPr="00EA0683" w:rsidRDefault="00F31432" w:rsidP="00AF0748">
      <w:pPr>
        <w:spacing w:after="200"/>
        <w:ind w:left="720"/>
        <w:jc w:val="both"/>
        <w:rPr>
          <w:color w:val="0F0D29" w:themeColor="text1"/>
          <w:sz w:val="24"/>
          <w:szCs w:val="24"/>
        </w:rPr>
      </w:pPr>
    </w:p>
    <w:p w:rsidR="00B6018E" w:rsidRPr="00EA0683" w:rsidRDefault="00B6018E" w:rsidP="00B6018E">
      <w:pPr>
        <w:pStyle w:val="af4"/>
        <w:spacing w:after="200"/>
        <w:ind w:left="-142"/>
        <w:rPr>
          <w:color w:val="0F0D29" w:themeColor="text1"/>
          <w:sz w:val="24"/>
          <w:szCs w:val="24"/>
          <w:lang w:val="bg-BG"/>
        </w:rPr>
      </w:pPr>
    </w:p>
    <w:p w:rsidR="001E2867" w:rsidRPr="00EA0683" w:rsidRDefault="001E2867" w:rsidP="001E2867">
      <w:pPr>
        <w:pStyle w:val="af4"/>
        <w:spacing w:after="200"/>
        <w:rPr>
          <w:b/>
          <w:color w:val="0F0D29" w:themeColor="text1"/>
          <w:sz w:val="24"/>
          <w:szCs w:val="24"/>
          <w:lang w:val="bg-BG"/>
        </w:rPr>
      </w:pPr>
    </w:p>
    <w:p w:rsidR="00B07875" w:rsidRPr="00EA0683" w:rsidRDefault="00B07875" w:rsidP="00B07875">
      <w:pPr>
        <w:spacing w:after="200"/>
        <w:ind w:left="360"/>
        <w:rPr>
          <w:rFonts w:ascii="Times New Roman" w:hAnsi="Times New Roman" w:cs="Times New Roman"/>
          <w:b w:val="0"/>
          <w:color w:val="0F0D29" w:themeColor="text1"/>
          <w:sz w:val="24"/>
          <w:szCs w:val="24"/>
        </w:rPr>
      </w:pPr>
    </w:p>
    <w:p w:rsidR="001E2867" w:rsidRPr="00EA0683" w:rsidRDefault="001E2867" w:rsidP="001E2867">
      <w:pPr>
        <w:pStyle w:val="af4"/>
        <w:spacing w:after="200"/>
        <w:rPr>
          <w:b/>
          <w:color w:val="0F0D29" w:themeColor="text1"/>
          <w:sz w:val="24"/>
          <w:szCs w:val="24"/>
          <w:lang w:val="bg-BG"/>
        </w:rPr>
      </w:pPr>
    </w:p>
    <w:p w:rsidR="00E300AF" w:rsidRPr="00EA0683" w:rsidRDefault="00E300AF" w:rsidP="00E300AF">
      <w:pPr>
        <w:spacing w:after="200"/>
        <w:ind w:left="-142"/>
        <w:rPr>
          <w:b w:val="0"/>
          <w:color w:val="0F0D29" w:themeColor="text1"/>
          <w:sz w:val="24"/>
          <w:szCs w:val="24"/>
        </w:rPr>
      </w:pPr>
      <w:r w:rsidRPr="00EA0683">
        <w:rPr>
          <w:color w:val="0F0D29" w:themeColor="text1"/>
          <w:sz w:val="24"/>
          <w:szCs w:val="24"/>
        </w:rPr>
        <w:tab/>
      </w:r>
      <w:r w:rsidRPr="00EA0683">
        <w:rPr>
          <w:b w:val="0"/>
          <w:color w:val="0F0D29" w:themeColor="text1"/>
          <w:sz w:val="24"/>
          <w:szCs w:val="24"/>
        </w:rPr>
        <w:br/>
      </w:r>
    </w:p>
    <w:p w:rsidR="00E300AF" w:rsidRPr="00EA0683" w:rsidRDefault="00E300AF" w:rsidP="00E300AF">
      <w:pPr>
        <w:spacing w:after="200"/>
        <w:jc w:val="both"/>
        <w:rPr>
          <w:b w:val="0"/>
          <w:color w:val="0F0D29" w:themeColor="text1"/>
          <w:sz w:val="24"/>
          <w:szCs w:val="24"/>
        </w:rPr>
      </w:pPr>
      <w:r w:rsidRPr="00EA0683">
        <w:rPr>
          <w:b w:val="0"/>
          <w:color w:val="0F0D29" w:themeColor="text1"/>
          <w:sz w:val="24"/>
          <w:szCs w:val="24"/>
        </w:rPr>
        <w:tab/>
      </w:r>
    </w:p>
    <w:p w:rsidR="000A1DC6" w:rsidRPr="00EA0683" w:rsidRDefault="000A1DC6" w:rsidP="000A1DC6">
      <w:pPr>
        <w:pStyle w:val="af4"/>
        <w:spacing w:after="200"/>
        <w:ind w:left="1440"/>
        <w:jc w:val="both"/>
        <w:rPr>
          <w:color w:val="0F0D29" w:themeColor="text1"/>
          <w:sz w:val="24"/>
          <w:szCs w:val="24"/>
          <w:lang w:val="bg-BG"/>
        </w:rPr>
      </w:pPr>
    </w:p>
    <w:sectPr w:rsidR="000A1DC6" w:rsidRPr="00EA0683" w:rsidSect="005D5241">
      <w:pgSz w:w="11906" w:h="16838" w:code="9"/>
      <w:pgMar w:top="720" w:right="936" w:bottom="720" w:left="936" w:header="0" w:footer="289" w:gutter="0"/>
      <w:cols w:space="720"/>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0E82" w:rsidRDefault="00400E82">
      <w:r>
        <w:separator/>
      </w:r>
    </w:p>
    <w:p w:rsidR="00400E82" w:rsidRDefault="00400E82"/>
  </w:endnote>
  <w:endnote w:type="continuationSeparator" w:id="0">
    <w:p w:rsidR="00400E82" w:rsidRDefault="00400E82">
      <w:r>
        <w:continuationSeparator/>
      </w:r>
    </w:p>
    <w:p w:rsidR="00400E82" w:rsidRDefault="00400E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CC"/>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noProof/>
      </w:rPr>
      <w:id w:val="-890194395"/>
      <w:docPartObj>
        <w:docPartGallery w:val="Page Numbers (Bottom of Page)"/>
        <w:docPartUnique/>
      </w:docPartObj>
    </w:sdtPr>
    <w:sdtEndPr/>
    <w:sdtContent>
      <w:p w:rsidR="00400E82" w:rsidRDefault="00400E82">
        <w:pPr>
          <w:pStyle w:val="ab"/>
          <w:jc w:val="center"/>
          <w:rPr>
            <w:noProof/>
          </w:rPr>
        </w:pPr>
        <w:r>
          <w:rPr>
            <w:noProof/>
            <w:lang w:bidi="bg-BG"/>
          </w:rPr>
          <w:fldChar w:fldCharType="begin"/>
        </w:r>
        <w:r>
          <w:rPr>
            <w:noProof/>
            <w:lang w:bidi="bg-BG"/>
          </w:rPr>
          <w:instrText xml:space="preserve"> PAGE   \* MERGEFORMAT </w:instrText>
        </w:r>
        <w:r>
          <w:rPr>
            <w:noProof/>
            <w:lang w:bidi="bg-BG"/>
          </w:rPr>
          <w:fldChar w:fldCharType="separate"/>
        </w:r>
        <w:r w:rsidR="001070DE">
          <w:rPr>
            <w:noProof/>
            <w:lang w:bidi="bg-BG"/>
          </w:rPr>
          <w:t>14</w:t>
        </w:r>
        <w:r>
          <w:rPr>
            <w:noProof/>
            <w:lang w:bidi="bg-BG"/>
          </w:rPr>
          <w:fldChar w:fldCharType="end"/>
        </w:r>
      </w:p>
    </w:sdtContent>
  </w:sdt>
  <w:p w:rsidR="00400E82" w:rsidRDefault="00400E82">
    <w:pPr>
      <w:pStyle w:val="ab"/>
      <w:rPr>
        <w:noProof/>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0E82" w:rsidRDefault="00400E82">
      <w:r>
        <w:separator/>
      </w:r>
    </w:p>
    <w:p w:rsidR="00400E82" w:rsidRDefault="00400E82"/>
  </w:footnote>
  <w:footnote w:type="continuationSeparator" w:id="0">
    <w:p w:rsidR="00400E82" w:rsidRDefault="00400E82">
      <w:r>
        <w:continuationSeparator/>
      </w:r>
    </w:p>
    <w:p w:rsidR="00400E82" w:rsidRDefault="00400E82"/>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0E82" w:rsidRDefault="00400E82"/>
  <w:tbl>
    <w:tblPr>
      <w:tblW w:w="10035" w:type="dxa"/>
      <w:tblBorders>
        <w:top w:val="single" w:sz="36" w:space="0" w:color="082A75" w:themeColor="text2"/>
        <w:left w:val="single" w:sz="36" w:space="0" w:color="082A75" w:themeColor="text2"/>
        <w:bottom w:val="single" w:sz="36" w:space="0" w:color="082A75" w:themeColor="text2"/>
        <w:right w:val="single" w:sz="36" w:space="0" w:color="082A75" w:themeColor="text2"/>
        <w:insideH w:val="single" w:sz="36" w:space="0" w:color="082A75" w:themeColor="text2"/>
        <w:insideV w:val="single" w:sz="36" w:space="0" w:color="082A75" w:themeColor="text2"/>
      </w:tblBorders>
      <w:tblLook w:val="0000" w:firstRow="0" w:lastRow="0" w:firstColumn="0" w:lastColumn="0" w:noHBand="0" w:noVBand="0"/>
    </w:tblPr>
    <w:tblGrid>
      <w:gridCol w:w="10035"/>
    </w:tblGrid>
    <w:tr w:rsidR="00400E82" w:rsidTr="00360494">
      <w:trPr>
        <w:trHeight w:val="978"/>
      </w:trPr>
      <w:tc>
        <w:tcPr>
          <w:tcW w:w="10035" w:type="dxa"/>
          <w:tcBorders>
            <w:top w:val="nil"/>
            <w:left w:val="nil"/>
            <w:bottom w:val="single" w:sz="36" w:space="0" w:color="34ABA2" w:themeColor="accent3"/>
            <w:right w:val="nil"/>
          </w:tcBorders>
        </w:tcPr>
        <w:p w:rsidR="00400E82" w:rsidRDefault="004E374B" w:rsidP="00B53B2E">
          <w:pPr>
            <w:pStyle w:val="a9"/>
          </w:pPr>
          <w:r>
            <w:t xml:space="preserve">                 </w:t>
          </w:r>
          <w:r w:rsidR="00400E82">
            <w:t>Отчет на Програмата за управление на отпадъците за 2024 г.</w:t>
          </w:r>
        </w:p>
      </w:tc>
    </w:tr>
  </w:tbl>
  <w:p w:rsidR="00400E82" w:rsidRDefault="00400E82" w:rsidP="00D077E9">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85162"/>
    <w:multiLevelType w:val="hybridMultilevel"/>
    <w:tmpl w:val="AB2C3D58"/>
    <w:lvl w:ilvl="0" w:tplc="0409000B">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11E7D39"/>
    <w:multiLevelType w:val="hybridMultilevel"/>
    <w:tmpl w:val="A87C0F9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51C3399"/>
    <w:multiLevelType w:val="hybridMultilevel"/>
    <w:tmpl w:val="4498F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EC5742"/>
    <w:multiLevelType w:val="hybridMultilevel"/>
    <w:tmpl w:val="0454892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FD090C"/>
    <w:multiLevelType w:val="hybridMultilevel"/>
    <w:tmpl w:val="A0F6901E"/>
    <w:lvl w:ilvl="0" w:tplc="3CD2A5F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672923"/>
    <w:multiLevelType w:val="hybridMultilevel"/>
    <w:tmpl w:val="5D469A7E"/>
    <w:lvl w:ilvl="0" w:tplc="C1404090">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4309B2"/>
    <w:multiLevelType w:val="hybridMultilevel"/>
    <w:tmpl w:val="A5926A46"/>
    <w:lvl w:ilvl="0" w:tplc="B8285D74">
      <w:start w:val="158"/>
      <w:numFmt w:val="bullet"/>
      <w:lvlText w:val="-"/>
      <w:lvlJc w:val="left"/>
      <w:pPr>
        <w:ind w:left="720" w:hanging="360"/>
      </w:pPr>
      <w:rPr>
        <w:rFonts w:ascii="Calibri" w:eastAsia="Calibr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851400"/>
    <w:multiLevelType w:val="hybridMultilevel"/>
    <w:tmpl w:val="0F22E34E"/>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25765109"/>
    <w:multiLevelType w:val="hybridMultilevel"/>
    <w:tmpl w:val="F8E043C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0C24BBD"/>
    <w:multiLevelType w:val="hybridMultilevel"/>
    <w:tmpl w:val="CB18E6FC"/>
    <w:lvl w:ilvl="0" w:tplc="C73A759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5E848F5"/>
    <w:multiLevelType w:val="hybridMultilevel"/>
    <w:tmpl w:val="2D14C65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AAB656D"/>
    <w:multiLevelType w:val="hybridMultilevel"/>
    <w:tmpl w:val="DCBEF1F4"/>
    <w:lvl w:ilvl="0" w:tplc="0402000F">
      <w:start w:val="1"/>
      <w:numFmt w:val="decimal"/>
      <w:lvlText w:val="%1."/>
      <w:lvlJc w:val="left"/>
      <w:pPr>
        <w:ind w:left="360" w:hanging="360"/>
      </w:pPr>
      <w:rPr>
        <w:rFonts w:hint="default"/>
      </w:rPr>
    </w:lvl>
    <w:lvl w:ilvl="1" w:tplc="04020019" w:tentative="1">
      <w:start w:val="1"/>
      <w:numFmt w:val="lowerLetter"/>
      <w:lvlText w:val="%2."/>
      <w:lvlJc w:val="left"/>
      <w:pPr>
        <w:ind w:left="1222" w:hanging="360"/>
      </w:pPr>
    </w:lvl>
    <w:lvl w:ilvl="2" w:tplc="0402001B" w:tentative="1">
      <w:start w:val="1"/>
      <w:numFmt w:val="lowerRoman"/>
      <w:lvlText w:val="%3."/>
      <w:lvlJc w:val="right"/>
      <w:pPr>
        <w:ind w:left="1942" w:hanging="180"/>
      </w:pPr>
    </w:lvl>
    <w:lvl w:ilvl="3" w:tplc="0402000F" w:tentative="1">
      <w:start w:val="1"/>
      <w:numFmt w:val="decimal"/>
      <w:lvlText w:val="%4."/>
      <w:lvlJc w:val="left"/>
      <w:pPr>
        <w:ind w:left="2662" w:hanging="360"/>
      </w:pPr>
    </w:lvl>
    <w:lvl w:ilvl="4" w:tplc="04020019" w:tentative="1">
      <w:start w:val="1"/>
      <w:numFmt w:val="lowerLetter"/>
      <w:lvlText w:val="%5."/>
      <w:lvlJc w:val="left"/>
      <w:pPr>
        <w:ind w:left="3382" w:hanging="360"/>
      </w:pPr>
    </w:lvl>
    <w:lvl w:ilvl="5" w:tplc="0402001B" w:tentative="1">
      <w:start w:val="1"/>
      <w:numFmt w:val="lowerRoman"/>
      <w:lvlText w:val="%6."/>
      <w:lvlJc w:val="right"/>
      <w:pPr>
        <w:ind w:left="4102" w:hanging="180"/>
      </w:pPr>
    </w:lvl>
    <w:lvl w:ilvl="6" w:tplc="0402000F" w:tentative="1">
      <w:start w:val="1"/>
      <w:numFmt w:val="decimal"/>
      <w:lvlText w:val="%7."/>
      <w:lvlJc w:val="left"/>
      <w:pPr>
        <w:ind w:left="4822" w:hanging="360"/>
      </w:pPr>
    </w:lvl>
    <w:lvl w:ilvl="7" w:tplc="04020019" w:tentative="1">
      <w:start w:val="1"/>
      <w:numFmt w:val="lowerLetter"/>
      <w:lvlText w:val="%8."/>
      <w:lvlJc w:val="left"/>
      <w:pPr>
        <w:ind w:left="5542" w:hanging="360"/>
      </w:pPr>
    </w:lvl>
    <w:lvl w:ilvl="8" w:tplc="0402001B" w:tentative="1">
      <w:start w:val="1"/>
      <w:numFmt w:val="lowerRoman"/>
      <w:lvlText w:val="%9."/>
      <w:lvlJc w:val="right"/>
      <w:pPr>
        <w:ind w:left="6262" w:hanging="180"/>
      </w:pPr>
    </w:lvl>
  </w:abstractNum>
  <w:abstractNum w:abstractNumId="12" w15:restartNumberingAfterBreak="0">
    <w:nsid w:val="3D0E7365"/>
    <w:multiLevelType w:val="hybridMultilevel"/>
    <w:tmpl w:val="C2A6CD40"/>
    <w:lvl w:ilvl="0" w:tplc="0409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3" w15:restartNumberingAfterBreak="0">
    <w:nsid w:val="3DB33754"/>
    <w:multiLevelType w:val="hybridMultilevel"/>
    <w:tmpl w:val="A3F6C2BC"/>
    <w:lvl w:ilvl="0" w:tplc="98AA4E02">
      <w:start w:val="2014"/>
      <w:numFmt w:val="bullet"/>
      <w:lvlText w:val="-"/>
      <w:lvlJc w:val="left"/>
      <w:pPr>
        <w:ind w:left="1785" w:hanging="360"/>
      </w:pPr>
      <w:rPr>
        <w:rFonts w:ascii="Times New Roman" w:eastAsia="Calibri" w:hAnsi="Times New Roman" w:cs="Times New Roman" w:hint="default"/>
      </w:rPr>
    </w:lvl>
    <w:lvl w:ilvl="1" w:tplc="04020003">
      <w:start w:val="1"/>
      <w:numFmt w:val="bullet"/>
      <w:lvlText w:val="o"/>
      <w:lvlJc w:val="left"/>
      <w:pPr>
        <w:ind w:left="2505" w:hanging="360"/>
      </w:pPr>
      <w:rPr>
        <w:rFonts w:ascii="Courier New" w:hAnsi="Courier New" w:cs="Courier New" w:hint="default"/>
      </w:rPr>
    </w:lvl>
    <w:lvl w:ilvl="2" w:tplc="04020005">
      <w:start w:val="1"/>
      <w:numFmt w:val="bullet"/>
      <w:lvlText w:val=""/>
      <w:lvlJc w:val="left"/>
      <w:pPr>
        <w:ind w:left="3225" w:hanging="360"/>
      </w:pPr>
      <w:rPr>
        <w:rFonts w:ascii="Wingdings" w:hAnsi="Wingdings" w:hint="default"/>
      </w:rPr>
    </w:lvl>
    <w:lvl w:ilvl="3" w:tplc="04020001">
      <w:start w:val="1"/>
      <w:numFmt w:val="bullet"/>
      <w:lvlText w:val=""/>
      <w:lvlJc w:val="left"/>
      <w:pPr>
        <w:ind w:left="3945" w:hanging="360"/>
      </w:pPr>
      <w:rPr>
        <w:rFonts w:ascii="Symbol" w:hAnsi="Symbol" w:hint="default"/>
      </w:rPr>
    </w:lvl>
    <w:lvl w:ilvl="4" w:tplc="04020003">
      <w:start w:val="1"/>
      <w:numFmt w:val="bullet"/>
      <w:lvlText w:val="o"/>
      <w:lvlJc w:val="left"/>
      <w:pPr>
        <w:ind w:left="4665" w:hanging="360"/>
      </w:pPr>
      <w:rPr>
        <w:rFonts w:ascii="Courier New" w:hAnsi="Courier New" w:cs="Courier New" w:hint="default"/>
      </w:rPr>
    </w:lvl>
    <w:lvl w:ilvl="5" w:tplc="04020005">
      <w:start w:val="1"/>
      <w:numFmt w:val="bullet"/>
      <w:lvlText w:val=""/>
      <w:lvlJc w:val="left"/>
      <w:pPr>
        <w:ind w:left="5385" w:hanging="360"/>
      </w:pPr>
      <w:rPr>
        <w:rFonts w:ascii="Wingdings" w:hAnsi="Wingdings" w:hint="default"/>
      </w:rPr>
    </w:lvl>
    <w:lvl w:ilvl="6" w:tplc="04020001">
      <w:start w:val="1"/>
      <w:numFmt w:val="bullet"/>
      <w:lvlText w:val=""/>
      <w:lvlJc w:val="left"/>
      <w:pPr>
        <w:ind w:left="6105" w:hanging="360"/>
      </w:pPr>
      <w:rPr>
        <w:rFonts w:ascii="Symbol" w:hAnsi="Symbol" w:hint="default"/>
      </w:rPr>
    </w:lvl>
    <w:lvl w:ilvl="7" w:tplc="04020003">
      <w:start w:val="1"/>
      <w:numFmt w:val="bullet"/>
      <w:lvlText w:val="o"/>
      <w:lvlJc w:val="left"/>
      <w:pPr>
        <w:ind w:left="6825" w:hanging="360"/>
      </w:pPr>
      <w:rPr>
        <w:rFonts w:ascii="Courier New" w:hAnsi="Courier New" w:cs="Courier New" w:hint="default"/>
      </w:rPr>
    </w:lvl>
    <w:lvl w:ilvl="8" w:tplc="04020005">
      <w:start w:val="1"/>
      <w:numFmt w:val="bullet"/>
      <w:lvlText w:val=""/>
      <w:lvlJc w:val="left"/>
      <w:pPr>
        <w:ind w:left="7545" w:hanging="360"/>
      </w:pPr>
      <w:rPr>
        <w:rFonts w:ascii="Wingdings" w:hAnsi="Wingdings" w:hint="default"/>
      </w:rPr>
    </w:lvl>
  </w:abstractNum>
  <w:abstractNum w:abstractNumId="14" w15:restartNumberingAfterBreak="0">
    <w:nsid w:val="48885F62"/>
    <w:multiLevelType w:val="hybridMultilevel"/>
    <w:tmpl w:val="D80CFF5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B00055B"/>
    <w:multiLevelType w:val="hybridMultilevel"/>
    <w:tmpl w:val="60BC842C"/>
    <w:lvl w:ilvl="0" w:tplc="0402000F">
      <w:start w:val="1"/>
      <w:numFmt w:val="decimal"/>
      <w:lvlText w:val="%1."/>
      <w:lvlJc w:val="left"/>
      <w:pPr>
        <w:ind w:left="1080" w:hanging="360"/>
      </w:p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6" w15:restartNumberingAfterBreak="0">
    <w:nsid w:val="51E34417"/>
    <w:multiLevelType w:val="hybridMultilevel"/>
    <w:tmpl w:val="BF9657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ED7F69"/>
    <w:multiLevelType w:val="hybridMultilevel"/>
    <w:tmpl w:val="7C5A2E26"/>
    <w:lvl w:ilvl="0" w:tplc="E1FE4842">
      <w:start w:val="158"/>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E733774"/>
    <w:multiLevelType w:val="multilevel"/>
    <w:tmpl w:val="27264E2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9" w15:restartNumberingAfterBreak="0">
    <w:nsid w:val="5EAF3BF4"/>
    <w:multiLevelType w:val="hybridMultilevel"/>
    <w:tmpl w:val="87F65E7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1A679E5"/>
    <w:multiLevelType w:val="hybridMultilevel"/>
    <w:tmpl w:val="2CEEED58"/>
    <w:lvl w:ilvl="0" w:tplc="0409000B">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1" w15:restartNumberingAfterBreak="0">
    <w:nsid w:val="61B93FCD"/>
    <w:multiLevelType w:val="hybridMultilevel"/>
    <w:tmpl w:val="5D469A7E"/>
    <w:lvl w:ilvl="0" w:tplc="C1404090">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6482544"/>
    <w:multiLevelType w:val="hybridMultilevel"/>
    <w:tmpl w:val="C95EB516"/>
    <w:lvl w:ilvl="0" w:tplc="7D78F540">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6C9272ED"/>
    <w:multiLevelType w:val="hybridMultilevel"/>
    <w:tmpl w:val="74925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8C269D7"/>
    <w:multiLevelType w:val="hybridMultilevel"/>
    <w:tmpl w:val="6C789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4"/>
  </w:num>
  <w:num w:numId="3">
    <w:abstractNumId w:val="12"/>
  </w:num>
  <w:num w:numId="4">
    <w:abstractNumId w:val="22"/>
  </w:num>
  <w:num w:numId="5">
    <w:abstractNumId w:val="23"/>
  </w:num>
  <w:num w:numId="6">
    <w:abstractNumId w:val="17"/>
  </w:num>
  <w:num w:numId="7">
    <w:abstractNumId w:val="6"/>
  </w:num>
  <w:num w:numId="8">
    <w:abstractNumId w:val="16"/>
  </w:num>
  <w:num w:numId="9">
    <w:abstractNumId w:val="5"/>
  </w:num>
  <w:num w:numId="10">
    <w:abstractNumId w:val="2"/>
  </w:num>
  <w:num w:numId="11">
    <w:abstractNumId w:val="1"/>
  </w:num>
  <w:num w:numId="12">
    <w:abstractNumId w:val="10"/>
  </w:num>
  <w:num w:numId="13">
    <w:abstractNumId w:val="3"/>
  </w:num>
  <w:num w:numId="14">
    <w:abstractNumId w:val="18"/>
  </w:num>
  <w:num w:numId="15">
    <w:abstractNumId w:val="8"/>
  </w:num>
  <w:num w:numId="16">
    <w:abstractNumId w:val="0"/>
  </w:num>
  <w:num w:numId="17">
    <w:abstractNumId w:val="7"/>
  </w:num>
  <w:num w:numId="18">
    <w:abstractNumId w:val="20"/>
  </w:num>
  <w:num w:numId="19">
    <w:abstractNumId w:val="14"/>
  </w:num>
  <w:num w:numId="20">
    <w:abstractNumId w:val="19"/>
  </w:num>
  <w:num w:numId="21">
    <w:abstractNumId w:val="13"/>
  </w:num>
  <w:num w:numId="22">
    <w:abstractNumId w:val="11"/>
  </w:num>
  <w:num w:numId="23">
    <w:abstractNumId w:val="9"/>
  </w:num>
  <w:num w:numId="24">
    <w:abstractNumId w:val="21"/>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drawingGridHorizontalSpacing w:val="12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6B2"/>
    <w:rsid w:val="0002482E"/>
    <w:rsid w:val="00025405"/>
    <w:rsid w:val="00050324"/>
    <w:rsid w:val="00077A62"/>
    <w:rsid w:val="00080712"/>
    <w:rsid w:val="00091C56"/>
    <w:rsid w:val="0009350C"/>
    <w:rsid w:val="000A0150"/>
    <w:rsid w:val="000A1DC6"/>
    <w:rsid w:val="000E63C9"/>
    <w:rsid w:val="001070DE"/>
    <w:rsid w:val="00130E9D"/>
    <w:rsid w:val="00150A6D"/>
    <w:rsid w:val="0015544C"/>
    <w:rsid w:val="001725C8"/>
    <w:rsid w:val="00185B35"/>
    <w:rsid w:val="001A26AD"/>
    <w:rsid w:val="001B3E24"/>
    <w:rsid w:val="001E2867"/>
    <w:rsid w:val="001F2BC8"/>
    <w:rsid w:val="001F5F6B"/>
    <w:rsid w:val="00213E3E"/>
    <w:rsid w:val="00243EBC"/>
    <w:rsid w:val="00246A35"/>
    <w:rsid w:val="00284348"/>
    <w:rsid w:val="002870AE"/>
    <w:rsid w:val="002A2D45"/>
    <w:rsid w:val="002F0596"/>
    <w:rsid w:val="002F51F5"/>
    <w:rsid w:val="00305695"/>
    <w:rsid w:val="003058F2"/>
    <w:rsid w:val="00312137"/>
    <w:rsid w:val="00330359"/>
    <w:rsid w:val="0033762F"/>
    <w:rsid w:val="00344BDC"/>
    <w:rsid w:val="0036019C"/>
    <w:rsid w:val="00360494"/>
    <w:rsid w:val="00366C7E"/>
    <w:rsid w:val="00384EA3"/>
    <w:rsid w:val="0038561F"/>
    <w:rsid w:val="003A39A1"/>
    <w:rsid w:val="003C2191"/>
    <w:rsid w:val="003D2745"/>
    <w:rsid w:val="003D353B"/>
    <w:rsid w:val="003D3863"/>
    <w:rsid w:val="003E5FC6"/>
    <w:rsid w:val="00400E82"/>
    <w:rsid w:val="004061AB"/>
    <w:rsid w:val="004110DE"/>
    <w:rsid w:val="0044085A"/>
    <w:rsid w:val="00445FC0"/>
    <w:rsid w:val="004568FF"/>
    <w:rsid w:val="00467A6C"/>
    <w:rsid w:val="00483D28"/>
    <w:rsid w:val="004B033F"/>
    <w:rsid w:val="004B13F5"/>
    <w:rsid w:val="004B21A5"/>
    <w:rsid w:val="004B4A78"/>
    <w:rsid w:val="004C2728"/>
    <w:rsid w:val="004E374B"/>
    <w:rsid w:val="005037F0"/>
    <w:rsid w:val="00516A86"/>
    <w:rsid w:val="00524314"/>
    <w:rsid w:val="005275F6"/>
    <w:rsid w:val="005627E5"/>
    <w:rsid w:val="00572102"/>
    <w:rsid w:val="005C2097"/>
    <w:rsid w:val="005D5241"/>
    <w:rsid w:val="005F0E96"/>
    <w:rsid w:val="005F0EF6"/>
    <w:rsid w:val="005F1BB0"/>
    <w:rsid w:val="00623334"/>
    <w:rsid w:val="0063326E"/>
    <w:rsid w:val="00656C4D"/>
    <w:rsid w:val="006712CE"/>
    <w:rsid w:val="0069235C"/>
    <w:rsid w:val="006C305B"/>
    <w:rsid w:val="006E5716"/>
    <w:rsid w:val="0071153E"/>
    <w:rsid w:val="00726469"/>
    <w:rsid w:val="00726C0E"/>
    <w:rsid w:val="007302B3"/>
    <w:rsid w:val="00730733"/>
    <w:rsid w:val="00730E3A"/>
    <w:rsid w:val="00736AAF"/>
    <w:rsid w:val="0076357B"/>
    <w:rsid w:val="00765B2A"/>
    <w:rsid w:val="007716B2"/>
    <w:rsid w:val="00783A34"/>
    <w:rsid w:val="00783C22"/>
    <w:rsid w:val="007C6B52"/>
    <w:rsid w:val="007D16C5"/>
    <w:rsid w:val="00862FE4"/>
    <w:rsid w:val="0086389A"/>
    <w:rsid w:val="00874F48"/>
    <w:rsid w:val="00875206"/>
    <w:rsid w:val="0087605E"/>
    <w:rsid w:val="00882DA7"/>
    <w:rsid w:val="008B0DE7"/>
    <w:rsid w:val="008B1FEE"/>
    <w:rsid w:val="008B2053"/>
    <w:rsid w:val="00901801"/>
    <w:rsid w:val="00903C32"/>
    <w:rsid w:val="00910E23"/>
    <w:rsid w:val="00916B16"/>
    <w:rsid w:val="009173B9"/>
    <w:rsid w:val="0093335D"/>
    <w:rsid w:val="0093613E"/>
    <w:rsid w:val="00943026"/>
    <w:rsid w:val="00966B81"/>
    <w:rsid w:val="009913B8"/>
    <w:rsid w:val="009A24D3"/>
    <w:rsid w:val="009C7720"/>
    <w:rsid w:val="009E2929"/>
    <w:rsid w:val="009F1F82"/>
    <w:rsid w:val="00A0189F"/>
    <w:rsid w:val="00A23AFA"/>
    <w:rsid w:val="00A24E82"/>
    <w:rsid w:val="00A258C4"/>
    <w:rsid w:val="00A31B3E"/>
    <w:rsid w:val="00A41DD6"/>
    <w:rsid w:val="00A532F3"/>
    <w:rsid w:val="00A8489E"/>
    <w:rsid w:val="00AB02A7"/>
    <w:rsid w:val="00AC29F3"/>
    <w:rsid w:val="00AF0748"/>
    <w:rsid w:val="00B07875"/>
    <w:rsid w:val="00B101E9"/>
    <w:rsid w:val="00B12369"/>
    <w:rsid w:val="00B231E5"/>
    <w:rsid w:val="00B3730C"/>
    <w:rsid w:val="00B53B2E"/>
    <w:rsid w:val="00B6018E"/>
    <w:rsid w:val="00B60EF4"/>
    <w:rsid w:val="00B95198"/>
    <w:rsid w:val="00BE576D"/>
    <w:rsid w:val="00BF788F"/>
    <w:rsid w:val="00C02B87"/>
    <w:rsid w:val="00C052F3"/>
    <w:rsid w:val="00C4086D"/>
    <w:rsid w:val="00C7115B"/>
    <w:rsid w:val="00C84481"/>
    <w:rsid w:val="00C95C8C"/>
    <w:rsid w:val="00CA1896"/>
    <w:rsid w:val="00CA52BF"/>
    <w:rsid w:val="00CA52DC"/>
    <w:rsid w:val="00CA782E"/>
    <w:rsid w:val="00CB2B5D"/>
    <w:rsid w:val="00CB33B3"/>
    <w:rsid w:val="00CB5B28"/>
    <w:rsid w:val="00CE10D9"/>
    <w:rsid w:val="00CF5371"/>
    <w:rsid w:val="00D0323A"/>
    <w:rsid w:val="00D0559F"/>
    <w:rsid w:val="00D077E9"/>
    <w:rsid w:val="00D415BB"/>
    <w:rsid w:val="00D42CB7"/>
    <w:rsid w:val="00D5413D"/>
    <w:rsid w:val="00D570A9"/>
    <w:rsid w:val="00D57723"/>
    <w:rsid w:val="00D70D02"/>
    <w:rsid w:val="00D72317"/>
    <w:rsid w:val="00D770C7"/>
    <w:rsid w:val="00D777EC"/>
    <w:rsid w:val="00D86945"/>
    <w:rsid w:val="00D90290"/>
    <w:rsid w:val="00DA35EE"/>
    <w:rsid w:val="00DA52F2"/>
    <w:rsid w:val="00DB0B1C"/>
    <w:rsid w:val="00DC32AE"/>
    <w:rsid w:val="00DD152F"/>
    <w:rsid w:val="00DE213F"/>
    <w:rsid w:val="00DE4C7E"/>
    <w:rsid w:val="00DE6877"/>
    <w:rsid w:val="00DF027C"/>
    <w:rsid w:val="00E007AE"/>
    <w:rsid w:val="00E00A32"/>
    <w:rsid w:val="00E22ACD"/>
    <w:rsid w:val="00E300AF"/>
    <w:rsid w:val="00E51CF9"/>
    <w:rsid w:val="00E620B0"/>
    <w:rsid w:val="00E81B40"/>
    <w:rsid w:val="00EA0683"/>
    <w:rsid w:val="00EF2055"/>
    <w:rsid w:val="00EF555B"/>
    <w:rsid w:val="00F027BB"/>
    <w:rsid w:val="00F11DCF"/>
    <w:rsid w:val="00F162EA"/>
    <w:rsid w:val="00F273F8"/>
    <w:rsid w:val="00F30EF1"/>
    <w:rsid w:val="00F31432"/>
    <w:rsid w:val="00F52D27"/>
    <w:rsid w:val="00F62B86"/>
    <w:rsid w:val="00F80404"/>
    <w:rsid w:val="00F83527"/>
    <w:rsid w:val="00FA61D8"/>
    <w:rsid w:val="00FD583F"/>
    <w:rsid w:val="00FD7488"/>
    <w:rsid w:val="00FE3ABC"/>
    <w:rsid w:val="00FF16B4"/>
    <w:rsid w:val="00FF5524"/>
  </w:rsids>
  <m:mathPr>
    <m:mathFont m:val="Cambria Math"/>
    <m:brkBin m:val="before"/>
    <m:brkBinSub m:val="--"/>
    <m:smallFrac m:val="0"/>
    <m:dispDef/>
    <m:lMargin m:val="1440"/>
    <m:rMargin m:val="1440"/>
    <m:defJc m:val="centerGroup"/>
    <m:wrapIndent m:val="1440"/>
    <m:intLim m:val="subSup"/>
    <m:naryLim m:val="undOvr"/>
  </m:mathPr>
  <w:attachedSchema w:val="urn:DocumentPartTemplate"/>
  <w:attachedSchema w:val="http://schemas.microsoft.com/temp/samples"/>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7F8011B"/>
  <w15:docId w15:val="{F04BBEAA-60B5-41EE-A67D-C94DCFBF1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7" w:qFormat="1"/>
    <w:lsdException w:name="heading 2" w:uiPriority="4" w:qFormat="1"/>
    <w:lsdException w:name="heading 3" w:semiHidden="1" w:uiPriority="5"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5"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3" w:unhideWhenUsed="1" w:qFormat="1"/>
    <w:lsdException w:name="Hyperlink" w:semiHidden="1" w:unhideWhenUsed="1"/>
    <w:lsdException w:name="FollowedHyperlink" w:semiHidden="1" w:unhideWhenUsed="1"/>
    <w:lsdException w:name="Strong" w:semiHidden="1" w:uiPriority="2" w:unhideWhenUsed="1" w:qFormat="1"/>
    <w:lsdException w:name="Emphasis" w:semiHidden="1" w:uiPriority="2"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6945"/>
    <w:pPr>
      <w:spacing w:after="0"/>
    </w:pPr>
    <w:rPr>
      <w:rFonts w:eastAsiaTheme="minorEastAsia"/>
      <w:b/>
      <w:color w:val="082A75" w:themeColor="text2"/>
      <w:sz w:val="28"/>
      <w:szCs w:val="22"/>
    </w:rPr>
  </w:style>
  <w:style w:type="paragraph" w:styleId="1">
    <w:name w:val="heading 1"/>
    <w:basedOn w:val="a"/>
    <w:link w:val="10"/>
    <w:uiPriority w:val="4"/>
    <w:qFormat/>
    <w:rsid w:val="00D077E9"/>
    <w:pPr>
      <w:keepNext/>
      <w:spacing w:before="240" w:after="60"/>
      <w:outlineLvl w:val="0"/>
    </w:pPr>
    <w:rPr>
      <w:rFonts w:asciiTheme="majorHAnsi" w:eastAsiaTheme="majorEastAsia" w:hAnsiTheme="majorHAnsi" w:cstheme="majorBidi"/>
      <w:color w:val="061F57" w:themeColor="text2" w:themeShade="BF"/>
      <w:kern w:val="28"/>
      <w:sz w:val="52"/>
      <w:szCs w:val="32"/>
    </w:rPr>
  </w:style>
  <w:style w:type="paragraph" w:styleId="2">
    <w:name w:val="heading 2"/>
    <w:basedOn w:val="a"/>
    <w:next w:val="a"/>
    <w:link w:val="20"/>
    <w:uiPriority w:val="4"/>
    <w:qFormat/>
    <w:rsid w:val="00DF027C"/>
    <w:pPr>
      <w:keepNext/>
      <w:spacing w:after="240" w:line="240" w:lineRule="auto"/>
      <w:outlineLvl w:val="1"/>
    </w:pPr>
    <w:rPr>
      <w:rFonts w:eastAsiaTheme="majorEastAsia" w:cstheme="majorBidi"/>
      <w:b w:val="0"/>
      <w:sz w:val="3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Pr>
      <w:rFonts w:ascii="Tahoma" w:hAnsi="Tahoma" w:cs="Tahoma"/>
      <w:sz w:val="16"/>
      <w:szCs w:val="16"/>
    </w:rPr>
  </w:style>
  <w:style w:type="character" w:customStyle="1" w:styleId="a4">
    <w:name w:val="Изнесен текст Знак"/>
    <w:basedOn w:val="a0"/>
    <w:link w:val="a3"/>
    <w:uiPriority w:val="99"/>
    <w:semiHidden/>
    <w:rPr>
      <w:rFonts w:ascii="Tahoma" w:hAnsi="Tahoma" w:cs="Tahoma"/>
      <w:sz w:val="16"/>
      <w:szCs w:val="16"/>
    </w:rPr>
  </w:style>
  <w:style w:type="paragraph" w:styleId="a5">
    <w:name w:val="Title"/>
    <w:basedOn w:val="a"/>
    <w:link w:val="a6"/>
    <w:uiPriority w:val="1"/>
    <w:qFormat/>
    <w:rsid w:val="00D86945"/>
    <w:pPr>
      <w:spacing w:after="200" w:line="240" w:lineRule="auto"/>
    </w:pPr>
    <w:rPr>
      <w:rFonts w:asciiTheme="majorHAnsi" w:eastAsiaTheme="majorEastAsia" w:hAnsiTheme="majorHAnsi" w:cstheme="majorBidi"/>
      <w:bCs/>
      <w:sz w:val="72"/>
      <w:szCs w:val="52"/>
    </w:rPr>
  </w:style>
  <w:style w:type="character" w:customStyle="1" w:styleId="a6">
    <w:name w:val="Заглавие Знак"/>
    <w:basedOn w:val="a0"/>
    <w:link w:val="a5"/>
    <w:uiPriority w:val="1"/>
    <w:rsid w:val="00D86945"/>
    <w:rPr>
      <w:rFonts w:asciiTheme="majorHAnsi" w:eastAsiaTheme="majorEastAsia" w:hAnsiTheme="majorHAnsi" w:cstheme="majorBidi"/>
      <w:b/>
      <w:bCs/>
      <w:color w:val="082A75" w:themeColor="text2"/>
      <w:sz w:val="72"/>
      <w:szCs w:val="52"/>
    </w:rPr>
  </w:style>
  <w:style w:type="paragraph" w:styleId="a7">
    <w:name w:val="Subtitle"/>
    <w:basedOn w:val="a"/>
    <w:link w:val="a8"/>
    <w:uiPriority w:val="2"/>
    <w:qFormat/>
    <w:rsid w:val="00D86945"/>
    <w:pPr>
      <w:framePr w:hSpace="180" w:wrap="around" w:vAnchor="text" w:hAnchor="margin" w:y="1167"/>
    </w:pPr>
    <w:rPr>
      <w:b w:val="0"/>
      <w:caps/>
      <w:spacing w:val="20"/>
      <w:sz w:val="32"/>
    </w:rPr>
  </w:style>
  <w:style w:type="character" w:customStyle="1" w:styleId="a8">
    <w:name w:val="Подзаглавие Знак"/>
    <w:basedOn w:val="a0"/>
    <w:link w:val="a7"/>
    <w:uiPriority w:val="2"/>
    <w:rsid w:val="00D86945"/>
    <w:rPr>
      <w:rFonts w:eastAsiaTheme="minorEastAsia"/>
      <w:caps/>
      <w:color w:val="082A75" w:themeColor="text2"/>
      <w:spacing w:val="20"/>
      <w:sz w:val="32"/>
      <w:szCs w:val="22"/>
    </w:rPr>
  </w:style>
  <w:style w:type="character" w:customStyle="1" w:styleId="10">
    <w:name w:val="Заглавие 1 Знак"/>
    <w:basedOn w:val="a0"/>
    <w:link w:val="1"/>
    <w:uiPriority w:val="4"/>
    <w:rsid w:val="00D077E9"/>
    <w:rPr>
      <w:rFonts w:asciiTheme="majorHAnsi" w:eastAsiaTheme="majorEastAsia" w:hAnsiTheme="majorHAnsi" w:cstheme="majorBidi"/>
      <w:b/>
      <w:color w:val="061F57" w:themeColor="text2" w:themeShade="BF"/>
      <w:kern w:val="28"/>
      <w:sz w:val="52"/>
      <w:szCs w:val="32"/>
    </w:rPr>
  </w:style>
  <w:style w:type="paragraph" w:styleId="a9">
    <w:name w:val="header"/>
    <w:basedOn w:val="a"/>
    <w:link w:val="aa"/>
    <w:uiPriority w:val="8"/>
    <w:unhideWhenUsed/>
    <w:rsid w:val="005037F0"/>
  </w:style>
  <w:style w:type="character" w:customStyle="1" w:styleId="aa">
    <w:name w:val="Горен колонтитул Знак"/>
    <w:basedOn w:val="a0"/>
    <w:link w:val="a9"/>
    <w:uiPriority w:val="8"/>
    <w:rsid w:val="0093335D"/>
  </w:style>
  <w:style w:type="paragraph" w:styleId="ab">
    <w:name w:val="footer"/>
    <w:basedOn w:val="a"/>
    <w:link w:val="ac"/>
    <w:uiPriority w:val="99"/>
    <w:unhideWhenUsed/>
    <w:rsid w:val="005037F0"/>
  </w:style>
  <w:style w:type="character" w:customStyle="1" w:styleId="ac">
    <w:name w:val="Долен колонтитул Знак"/>
    <w:basedOn w:val="a0"/>
    <w:link w:val="ab"/>
    <w:uiPriority w:val="99"/>
    <w:rsid w:val="005037F0"/>
    <w:rPr>
      <w:sz w:val="24"/>
      <w:szCs w:val="24"/>
    </w:rPr>
  </w:style>
  <w:style w:type="paragraph" w:customStyle="1" w:styleId="ad">
    <w:name w:val="Име"/>
    <w:basedOn w:val="a"/>
    <w:uiPriority w:val="3"/>
    <w:qFormat/>
    <w:rsid w:val="00B231E5"/>
    <w:pPr>
      <w:spacing w:line="240" w:lineRule="auto"/>
      <w:jc w:val="right"/>
    </w:pPr>
  </w:style>
  <w:style w:type="character" w:customStyle="1" w:styleId="20">
    <w:name w:val="Заглавие 2 Знак"/>
    <w:basedOn w:val="a0"/>
    <w:link w:val="2"/>
    <w:uiPriority w:val="4"/>
    <w:rsid w:val="00DF027C"/>
    <w:rPr>
      <w:rFonts w:eastAsiaTheme="majorEastAsia" w:cstheme="majorBidi"/>
      <w:color w:val="082A75" w:themeColor="text2"/>
      <w:sz w:val="36"/>
      <w:szCs w:val="26"/>
    </w:rPr>
  </w:style>
  <w:style w:type="table" w:styleId="ae">
    <w:name w:val="Table Grid"/>
    <w:basedOn w:val="a1"/>
    <w:uiPriority w:val="1"/>
    <w:rsid w:val="00FF16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Placeholder Text"/>
    <w:basedOn w:val="a0"/>
    <w:uiPriority w:val="99"/>
    <w:unhideWhenUsed/>
    <w:rsid w:val="00D86945"/>
    <w:rPr>
      <w:color w:val="808080"/>
    </w:rPr>
  </w:style>
  <w:style w:type="paragraph" w:customStyle="1" w:styleId="af0">
    <w:name w:val="Съдържание"/>
    <w:basedOn w:val="a"/>
    <w:link w:val="af1"/>
    <w:qFormat/>
    <w:rsid w:val="00DF027C"/>
    <w:rPr>
      <w:b w:val="0"/>
    </w:rPr>
  </w:style>
  <w:style w:type="paragraph" w:customStyle="1" w:styleId="af2">
    <w:name w:val="Акцентиране на текст"/>
    <w:basedOn w:val="a"/>
    <w:link w:val="af3"/>
    <w:qFormat/>
    <w:rsid w:val="00DF027C"/>
  </w:style>
  <w:style w:type="character" w:customStyle="1" w:styleId="af1">
    <w:name w:val="Съдържание (знак)"/>
    <w:basedOn w:val="a0"/>
    <w:link w:val="af0"/>
    <w:rsid w:val="00DF027C"/>
    <w:rPr>
      <w:rFonts w:eastAsiaTheme="minorEastAsia"/>
      <w:color w:val="082A75" w:themeColor="text2"/>
      <w:sz w:val="28"/>
      <w:szCs w:val="22"/>
    </w:rPr>
  </w:style>
  <w:style w:type="character" w:customStyle="1" w:styleId="af3">
    <w:name w:val="Знак за акцентиране на текст"/>
    <w:basedOn w:val="a0"/>
    <w:link w:val="af2"/>
    <w:rsid w:val="00DF027C"/>
    <w:rPr>
      <w:rFonts w:eastAsiaTheme="minorEastAsia"/>
      <w:b/>
      <w:color w:val="082A75" w:themeColor="text2"/>
      <w:sz w:val="28"/>
      <w:szCs w:val="22"/>
    </w:rPr>
  </w:style>
  <w:style w:type="paragraph" w:styleId="af4">
    <w:name w:val="List Paragraph"/>
    <w:basedOn w:val="a"/>
    <w:uiPriority w:val="34"/>
    <w:qFormat/>
    <w:rsid w:val="007716B2"/>
    <w:pPr>
      <w:spacing w:line="240" w:lineRule="auto"/>
      <w:ind w:left="720"/>
      <w:contextualSpacing/>
    </w:pPr>
    <w:rPr>
      <w:rFonts w:ascii="Times New Roman" w:eastAsia="Times New Roman" w:hAnsi="Times New Roman" w:cs="Times New Roman"/>
      <w:b w:val="0"/>
      <w:color w:val="auto"/>
      <w:sz w:val="20"/>
      <w:szCs w:val="20"/>
      <w:lang w:val="en-US" w:eastAsia="bg-BG"/>
    </w:rPr>
  </w:style>
  <w:style w:type="table" w:styleId="16">
    <w:name w:val="Grid Table 1 Light Accent 6"/>
    <w:basedOn w:val="a1"/>
    <w:uiPriority w:val="46"/>
    <w:rsid w:val="00F273F8"/>
    <w:pPr>
      <w:spacing w:after="0" w:line="240" w:lineRule="auto"/>
    </w:pPr>
    <w:tblPr>
      <w:tblStyleRowBandSize w:val="1"/>
      <w:tblStyleColBandSize w:val="1"/>
      <w:tblBorders>
        <w:top w:val="single" w:sz="4" w:space="0" w:color="A6E4DF" w:themeColor="accent6" w:themeTint="66"/>
        <w:left w:val="single" w:sz="4" w:space="0" w:color="A6E4DF" w:themeColor="accent6" w:themeTint="66"/>
        <w:bottom w:val="single" w:sz="4" w:space="0" w:color="A6E4DF" w:themeColor="accent6" w:themeTint="66"/>
        <w:right w:val="single" w:sz="4" w:space="0" w:color="A6E4DF" w:themeColor="accent6" w:themeTint="66"/>
        <w:insideH w:val="single" w:sz="4" w:space="0" w:color="A6E4DF" w:themeColor="accent6" w:themeTint="66"/>
        <w:insideV w:val="single" w:sz="4" w:space="0" w:color="A6E4DF" w:themeColor="accent6" w:themeTint="66"/>
      </w:tblBorders>
    </w:tblPr>
    <w:tblStylePr w:type="firstRow">
      <w:rPr>
        <w:b/>
        <w:bCs/>
      </w:rPr>
      <w:tblPr/>
      <w:tcPr>
        <w:tcBorders>
          <w:bottom w:val="single" w:sz="12" w:space="0" w:color="7AD6CF" w:themeColor="accent6" w:themeTint="99"/>
        </w:tcBorders>
      </w:tcPr>
    </w:tblStylePr>
    <w:tblStylePr w:type="lastRow">
      <w:rPr>
        <w:b/>
        <w:bCs/>
      </w:rPr>
      <w:tblPr/>
      <w:tcPr>
        <w:tcBorders>
          <w:top w:val="double" w:sz="2" w:space="0" w:color="7AD6CF" w:themeColor="accent6" w:themeTint="99"/>
        </w:tcBorders>
      </w:tcPr>
    </w:tblStylePr>
    <w:tblStylePr w:type="firstCol">
      <w:rPr>
        <w:b/>
        <w:bCs/>
      </w:rPr>
    </w:tblStylePr>
    <w:tblStylePr w:type="lastCol">
      <w:rPr>
        <w:b/>
        <w:bCs/>
      </w:rPr>
    </w:tblStylePr>
  </w:style>
  <w:style w:type="table" w:styleId="13">
    <w:name w:val="Grid Table 1 Light Accent 3"/>
    <w:basedOn w:val="a1"/>
    <w:uiPriority w:val="46"/>
    <w:rsid w:val="00A24E82"/>
    <w:pPr>
      <w:spacing w:after="0" w:line="240" w:lineRule="auto"/>
    </w:pPr>
    <w:tblPr>
      <w:tblStyleRowBandSize w:val="1"/>
      <w:tblStyleColBandSize w:val="1"/>
      <w:tblBorders>
        <w:top w:val="single" w:sz="4" w:space="0" w:color="A6E4DF" w:themeColor="accent3" w:themeTint="66"/>
        <w:left w:val="single" w:sz="4" w:space="0" w:color="A6E4DF" w:themeColor="accent3" w:themeTint="66"/>
        <w:bottom w:val="single" w:sz="4" w:space="0" w:color="A6E4DF" w:themeColor="accent3" w:themeTint="66"/>
        <w:right w:val="single" w:sz="4" w:space="0" w:color="A6E4DF" w:themeColor="accent3" w:themeTint="66"/>
        <w:insideH w:val="single" w:sz="4" w:space="0" w:color="A6E4DF" w:themeColor="accent3" w:themeTint="66"/>
        <w:insideV w:val="single" w:sz="4" w:space="0" w:color="A6E4DF" w:themeColor="accent3" w:themeTint="66"/>
      </w:tblBorders>
    </w:tblPr>
    <w:tblStylePr w:type="firstRow">
      <w:rPr>
        <w:b/>
        <w:bCs/>
      </w:rPr>
      <w:tblPr/>
      <w:tcPr>
        <w:tcBorders>
          <w:bottom w:val="single" w:sz="12" w:space="0" w:color="7AD6CF" w:themeColor="accent3" w:themeTint="99"/>
        </w:tcBorders>
      </w:tcPr>
    </w:tblStylePr>
    <w:tblStylePr w:type="lastRow">
      <w:rPr>
        <w:b/>
        <w:bCs/>
      </w:rPr>
      <w:tblPr/>
      <w:tcPr>
        <w:tcBorders>
          <w:top w:val="double" w:sz="2" w:space="0" w:color="7AD6CF" w:themeColor="accent3"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0013932">
      <w:bodyDiv w:val="1"/>
      <w:marLeft w:val="0"/>
      <w:marRight w:val="0"/>
      <w:marTop w:val="0"/>
      <w:marBottom w:val="0"/>
      <w:divBdr>
        <w:top w:val="none" w:sz="0" w:space="0" w:color="auto"/>
        <w:left w:val="none" w:sz="0" w:space="0" w:color="auto"/>
        <w:bottom w:val="none" w:sz="0" w:space="0" w:color="auto"/>
        <w:right w:val="none" w:sz="0" w:space="0" w:color="auto"/>
      </w:divBdr>
    </w:div>
    <w:div w:id="1340547708">
      <w:bodyDiv w:val="1"/>
      <w:marLeft w:val="0"/>
      <w:marRight w:val="0"/>
      <w:marTop w:val="0"/>
      <w:marBottom w:val="0"/>
      <w:divBdr>
        <w:top w:val="none" w:sz="0" w:space="0" w:color="auto"/>
        <w:left w:val="none" w:sz="0" w:space="0" w:color="auto"/>
        <w:bottom w:val="none" w:sz="0" w:space="0" w:color="auto"/>
        <w:right w:val="none" w:sz="0" w:space="0" w:color="auto"/>
      </w:divBdr>
    </w:div>
    <w:div w:id="1910114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ko\AppData\Roaming\Microsoft\&#1064;&#1072;&#1073;&#1083;&#1086;&#1085;&#1080;\&#1054;&#1090;&#1095;&#1077;&#1090;%20.dotx" TargetMode="External"/></Relationships>
</file>

<file path=word/theme/theme1.xml><?xml version="1.0" encoding="utf-8"?>
<a:theme xmlns:a="http://schemas.openxmlformats.org/drawingml/2006/main" name="Custom Theme">
  <a:themeElements>
    <a:clrScheme name="Custom 29">
      <a:dk1>
        <a:srgbClr val="0F0D29"/>
      </a:dk1>
      <a:lt1>
        <a:srgbClr val="FFFFFF"/>
      </a:lt1>
      <a:dk2>
        <a:srgbClr val="082A75"/>
      </a:dk2>
      <a:lt2>
        <a:srgbClr val="E7E6E6"/>
      </a:lt2>
      <a:accent1>
        <a:srgbClr val="024F75"/>
      </a:accent1>
      <a:accent2>
        <a:srgbClr val="3592CF"/>
      </a:accent2>
      <a:accent3>
        <a:srgbClr val="34ABA2"/>
      </a:accent3>
      <a:accent4>
        <a:srgbClr val="66B2CA"/>
      </a:accent4>
      <a:accent5>
        <a:srgbClr val="C1D9CB"/>
      </a:accent5>
      <a:accent6>
        <a:srgbClr val="34ABA2"/>
      </a:accent6>
      <a:hlink>
        <a:srgbClr val="3592CF"/>
      </a:hlink>
      <a:folHlink>
        <a:srgbClr val="3592CF"/>
      </a:folHlink>
    </a:clrScheme>
    <a:fontScheme name="Custom 20">
      <a:majorFont>
        <a:latin typeface="Arial"/>
        <a:ea typeface=""/>
        <a:cs typeface=""/>
      </a:majorFont>
      <a:minorFont>
        <a:latin typeface="Calibri"/>
        <a:ea typeface=""/>
        <a:cs typeface=""/>
      </a:minorFont>
    </a:fontScheme>
    <a:fmtScheme name="Office Effects">
      <a:fillStyleLst>
        <a:solidFill>
          <a:schemeClr val="phClr">
            <a:tint val="100000"/>
            <a:shade val="100000"/>
            <a:satMod val="100000"/>
          </a:schemeClr>
        </a:solidFill>
        <a:gradFill rotWithShape="1">
          <a:gsLst>
            <a:gs pos="0">
              <a:schemeClr val="phClr">
                <a:tint val="65000"/>
                <a:shade val="100000"/>
                <a:satMod val="133000"/>
              </a:schemeClr>
            </a:gs>
            <a:gs pos="15000">
              <a:schemeClr val="phClr">
                <a:tint val="50000"/>
                <a:shade val="100000"/>
                <a:satMod val="140000"/>
              </a:schemeClr>
            </a:gs>
            <a:gs pos="100000">
              <a:schemeClr val="phClr">
                <a:tint val="10000"/>
                <a:shade val="100000"/>
                <a:satMod val="135000"/>
              </a:schemeClr>
            </a:gs>
          </a:gsLst>
          <a:lin ang="16200000" scaled="1"/>
        </a:gradFill>
        <a:gradFill rotWithShape="1">
          <a:gsLst>
            <a:gs pos="0">
              <a:schemeClr val="phClr">
                <a:tint val="100000"/>
                <a:shade val="75000"/>
                <a:satMod val="160000"/>
              </a:schemeClr>
            </a:gs>
            <a:gs pos="62000">
              <a:schemeClr val="phClr">
                <a:tint val="100000"/>
                <a:shade val="100000"/>
                <a:satMod val="125000"/>
              </a:schemeClr>
            </a:gs>
            <a:gs pos="100000">
              <a:schemeClr val="phClr">
                <a:tint val="80000"/>
                <a:shade val="100000"/>
                <a:satMod val="140000"/>
              </a:schemeClr>
            </a:gs>
          </a:gsLst>
          <a:lin ang="16200000" scaled="1"/>
        </a:gradFill>
      </a:fillStyleLst>
      <a:lnStyleLst>
        <a:ln w="12700">
          <a:solidFill>
            <a:schemeClr val="phClr"/>
          </a:solidFill>
          <a:prstDash val="solid"/>
        </a:ln>
        <a:ln w="25400">
          <a:solidFill>
            <a:schemeClr val="phClr"/>
          </a:solidFill>
          <a:prstDash val="solid"/>
        </a:ln>
        <a:ln w="38100">
          <a:solidFill>
            <a:schemeClr val="phClr"/>
          </a:solidFill>
          <a:prstDash val="solid"/>
        </a:ln>
      </a:lnStyleLst>
      <a:effectStyleLst>
        <a:effectStyle>
          <a:effectLst>
            <a:outerShdw blurRad="50800" dist="25400" dir="5400000">
              <a:srgbClr val="000000">
                <a:alpha val="43137"/>
              </a:srgbClr>
            </a:outerShdw>
          </a:effectLst>
        </a:effectStyle>
        <a:effectStyle>
          <a:effectLst>
            <a:outerShdw blurRad="50800" dist="38100" dir="5400000">
              <a:srgbClr val="000000">
                <a:alpha val="61176"/>
              </a:srgbClr>
            </a:outerShdw>
          </a:effectLst>
          <a:scene3d>
            <a:camera prst="orthographicFront" fov="0">
              <a:rot lat="0" lon="0" rev="0"/>
            </a:camera>
            <a:lightRig rig="contrasting" dir="t">
              <a:rot lat="0" lon="0" rev="16500000"/>
            </a:lightRig>
          </a:scene3d>
          <a:sp3d contourW="12700" prstMaterial="powder">
            <a:bevelT h="50800"/>
            <a:contourClr>
              <a:schemeClr val="phClr">
                <a:tint val="100000"/>
                <a:shade val="100000"/>
                <a:satMod val="100000"/>
              </a:schemeClr>
            </a:contourClr>
          </a:sp3d>
        </a:effectStyle>
        <a:effectStyle>
          <a:effectLst>
            <a:reflection blurRad="12700" stA="25000" endPos="28000" dist="38100" dir="5400000" sy="-100000"/>
          </a:effectLst>
          <a:scene3d>
            <a:camera prst="orthographicFront" fov="0">
              <a:rot lat="0" lon="0" rev="0"/>
            </a:camera>
            <a:lightRig rig="threePt" dir="t">
              <a:rot lat="0" lon="0" rev="0"/>
            </a:lightRig>
          </a:scene3d>
          <a:sp3d>
            <a:bevelT w="139700" h="38100"/>
            <a:contourClr>
              <a:schemeClr val="phClr">
                <a:tint val="100000"/>
                <a:shade val="100000"/>
                <a:satMod val="100000"/>
              </a:schemeClr>
            </a:contourClr>
          </a:sp3d>
        </a:effectStyle>
      </a:effectStyleLst>
      <a:bgFillStyleLst>
        <a:solidFill>
          <a:schemeClr val="phClr">
            <a:tint val="100000"/>
            <a:shade val="100000"/>
            <a:satMod val="100000"/>
          </a:schemeClr>
        </a:solidFill>
        <a:gradFill rotWithShape="1">
          <a:gsLst>
            <a:gs pos="0">
              <a:schemeClr val="phClr">
                <a:tint val="100000"/>
                <a:shade val="50000"/>
                <a:satMod val="145000"/>
              </a:schemeClr>
            </a:gs>
            <a:gs pos="40000">
              <a:schemeClr val="phClr">
                <a:tint val="100000"/>
                <a:shade val="70000"/>
                <a:satMod val="145000"/>
              </a:schemeClr>
            </a:gs>
            <a:gs pos="100000">
              <a:schemeClr val="phClr">
                <a:tint val="85000"/>
                <a:shade val="100000"/>
                <a:satMod val="155000"/>
              </a:schemeClr>
            </a:gs>
          </a:gsLst>
          <a:lin ang="16200000" scaled="1"/>
        </a:gradFill>
        <a:gradFill rotWithShape="1">
          <a:gsLst>
            <a:gs pos="0">
              <a:schemeClr val="phClr">
                <a:tint val="100000"/>
                <a:shade val="50000"/>
                <a:satMod val="145000"/>
              </a:schemeClr>
            </a:gs>
            <a:gs pos="30000">
              <a:schemeClr val="phClr">
                <a:tint val="100000"/>
                <a:shade val="65000"/>
                <a:satMod val="155000"/>
              </a:schemeClr>
            </a:gs>
            <a:gs pos="100000">
              <a:schemeClr val="phClr">
                <a:tint val="60000"/>
                <a:shade val="100000"/>
                <a:satMod val="170000"/>
              </a:schemeClr>
            </a:gs>
          </a:gsLst>
          <a:lin ang="16200000" scaled="1"/>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A19C25-A51F-429A-8FA4-AB8373304E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Отчет </Template>
  <TotalTime>1063</TotalTime>
  <Pages>15</Pages>
  <Words>4340</Words>
  <Characters>24740</Characters>
  <Application>Microsoft Office Word</Application>
  <DocSecurity>0</DocSecurity>
  <Lines>206</Lines>
  <Paragraphs>58</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29022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eko</dc:creator>
  <cp:keywords/>
  <cp:lastModifiedBy>eko</cp:lastModifiedBy>
  <cp:revision>49</cp:revision>
  <cp:lastPrinted>2006-08-01T17:47:00Z</cp:lastPrinted>
  <dcterms:created xsi:type="dcterms:W3CDTF">2024-02-23T08:27:00Z</dcterms:created>
  <dcterms:modified xsi:type="dcterms:W3CDTF">2025-03-20T08:28:00Z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TC100670409990</vt:lpwstr>
  </property>
</Properties>
</file>