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E4" w:rsidRPr="00AC59E4" w:rsidRDefault="00AC59E4" w:rsidP="00AC59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t>Районна избирателна комисия Добрич</w:t>
      </w:r>
    </w:p>
    <w:p w:rsidR="00AC59E4" w:rsidRPr="00AC59E4" w:rsidRDefault="00AC59E4" w:rsidP="00AC5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59E4"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rect id="_x0000_i1025" style="width:449.2pt;height:0" o:hrpct="0" o:hralign="center" o:hrstd="t" o:hrnoshade="t" o:hr="t" fillcolor="black" stroked="f"/>
        </w:pict>
      </w:r>
    </w:p>
    <w:p w:rsidR="00AC59E4" w:rsidRPr="00AC59E4" w:rsidRDefault="00AC59E4" w:rsidP="00AC59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t>РЕШЕНИЕ</w:t>
      </w:r>
      <w:r w:rsidRPr="00AC59E4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br/>
        <w:t>№ 16-НС</w:t>
      </w:r>
      <w:r w:rsidRPr="00AC59E4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br/>
        <w:t>Добрич, 18.02.2021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ОТНОСНО: състав и разпределение на ръководни места в СИК на територията на Община Балчик, при провеждане на изборите за народни представители на 4 април 2021г.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Във връзка с провеждане на консултации по чл. 91 от ИК и с оглед правилното разпределение на квотите на парламентарно представените партии и коалиции, и коалицията, която има избрани с нейната кандидатска листа членове на Европейския парламент от Република България, но не е парламентарно представена, на основание  чл. 72, ал.1, т.1 и 6 и чл.92, ал.4 от ИК и във връзка с </w:t>
      </w:r>
      <w:hyperlink r:id="rId5" w:history="1">
        <w:r w:rsidRPr="00AC59E4">
          <w:rPr>
            <w:rFonts w:ascii="Helvetica" w:eastAsia="Times New Roman" w:hAnsi="Helvetica" w:cs="Helvetica"/>
            <w:color w:val="337AB7"/>
            <w:sz w:val="18"/>
            <w:szCs w:val="18"/>
            <w:lang w:eastAsia="bg-BG"/>
          </w:rPr>
          <w:t>Решение № 2062-НС от 16.02.2021 г. </w:t>
        </w:r>
      </w:hyperlink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на ЦИК и Решение №15-НС/18.02.2021г. на РИК Добрич, Районната избирателна комисия в Осми изборен район – Добрички,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bg-BG"/>
        </w:rPr>
        <w:t>РЕШИ:</w:t>
      </w:r>
    </w:p>
    <w:p w:rsidR="00AC59E4" w:rsidRPr="00AC59E4" w:rsidRDefault="00AC59E4" w:rsidP="00AC59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Определя брой на членове в СИК, в зависимост от броя избиратели, както следва: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- 19 СИК по 7 члена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- 18 СИК по 9 члена,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съгласно</w:t>
      </w:r>
      <w:hyperlink r:id="rId6" w:tooltip="Приложение №1" w:history="1">
        <w:r w:rsidRPr="00AC59E4">
          <w:rPr>
            <w:rFonts w:ascii="Helvetica" w:eastAsia="Times New Roman" w:hAnsi="Helvetica" w:cs="Helvetica"/>
            <w:color w:val="337AB7"/>
            <w:sz w:val="18"/>
            <w:szCs w:val="18"/>
            <w:lang w:eastAsia="bg-BG"/>
          </w:rPr>
          <w:t> </w:t>
        </w:r>
        <w:r w:rsidRPr="00AC59E4">
          <w:rPr>
            <w:rFonts w:ascii="Helvetica" w:eastAsia="Times New Roman" w:hAnsi="Helvetica" w:cs="Helvetica"/>
            <w:b/>
            <w:bCs/>
            <w:color w:val="337AB7"/>
            <w:sz w:val="18"/>
            <w:szCs w:val="18"/>
            <w:lang w:eastAsia="bg-BG"/>
          </w:rPr>
          <w:t>Приложение  №1</w:t>
        </w:r>
      </w:hyperlink>
      <w:r w:rsidRPr="00AC59E4">
        <w:rPr>
          <w:rFonts w:ascii="Helvetica" w:eastAsia="Times New Roman" w:hAnsi="Helvetica" w:cs="Helvetica"/>
          <w:color w:val="333333"/>
          <w:sz w:val="18"/>
          <w:szCs w:val="18"/>
          <w:u w:val="single"/>
          <w:lang w:eastAsia="bg-BG"/>
        </w:rPr>
        <w:t> </w:t>
      </w: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към настоящото решение.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2.Определя общ брой места в секционни избирателни комисии в Община Балчик– 295 членове.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3.Определя брой на състава и ръководствата на СИК за съответните политическите партии и коалиции, както следва: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5"/>
        <w:gridCol w:w="2414"/>
        <w:gridCol w:w="2693"/>
      </w:tblGrid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Партия/Коалиция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Брой места общо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Секционно ръководство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ПП ГЕРБ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103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37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КОАЛИЦИЯ „БСП ЗА БЪЛГАРИЯ“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37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КП „ДЕМОКРАТИЧНА БЪЛГАРИЯ - ОБЕДИНЕНИЕ“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5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0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ПП ДПС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16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КОАЛИЦИЯ „ОБЕДИНЕНИ ПАТРИОТИ“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13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ПП ВОЛЯ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8</w:t>
            </w:r>
          </w:p>
        </w:tc>
      </w:tr>
      <w:tr w:rsidR="00AC59E4" w:rsidRPr="00AC59E4" w:rsidTr="00AC59E4">
        <w:tc>
          <w:tcPr>
            <w:tcW w:w="22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ОБЩО</w:t>
            </w:r>
          </w:p>
        </w:tc>
        <w:tc>
          <w:tcPr>
            <w:tcW w:w="13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295</w:t>
            </w:r>
          </w:p>
        </w:tc>
        <w:tc>
          <w:tcPr>
            <w:tcW w:w="14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C59E4" w:rsidRPr="00AC59E4" w:rsidRDefault="00AC59E4" w:rsidP="00AC59E4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</w:pPr>
            <w:r w:rsidRPr="00AC59E4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bg-BG"/>
              </w:rPr>
              <w:t>111</w:t>
            </w:r>
          </w:p>
        </w:tc>
      </w:tr>
    </w:tbl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 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Решението подлежи на обжалване пред ЦИК, чрез РИК Добрич, в тридневен срок от обявяването му, на основание чл.73, ал.1 от ИК.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Председател: Цонка Георгиева Велкова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 xml:space="preserve">Секретар: Диана </w:t>
      </w:r>
      <w:proofErr w:type="spellStart"/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Божидарова</w:t>
      </w:r>
      <w:proofErr w:type="spellEnd"/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 xml:space="preserve"> Манева</w:t>
      </w:r>
    </w:p>
    <w:p w:rsidR="00AC59E4" w:rsidRPr="00AC59E4" w:rsidRDefault="00AC59E4" w:rsidP="00AC59E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</w:pPr>
      <w:r w:rsidRPr="00AC59E4">
        <w:rPr>
          <w:rFonts w:ascii="Helvetica" w:eastAsia="Times New Roman" w:hAnsi="Helvetica" w:cs="Helvetica"/>
          <w:color w:val="333333"/>
          <w:sz w:val="18"/>
          <w:szCs w:val="18"/>
          <w:lang w:eastAsia="bg-BG"/>
        </w:rPr>
        <w:t>* Публикувано на 18.02.2021 в 18:33 часа</w:t>
      </w:r>
    </w:p>
    <w:p w:rsidR="00086021" w:rsidRPr="00AC59E4" w:rsidRDefault="00086021" w:rsidP="00AC59E4">
      <w:pPr>
        <w:jc w:val="both"/>
        <w:rPr>
          <w:sz w:val="18"/>
          <w:szCs w:val="18"/>
        </w:rPr>
      </w:pPr>
    </w:p>
    <w:sectPr w:rsidR="00086021" w:rsidRPr="00AC59E4" w:rsidSect="00086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A2639"/>
    <w:multiLevelType w:val="multilevel"/>
    <w:tmpl w:val="9FA8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59E4"/>
    <w:rsid w:val="00086021"/>
    <w:rsid w:val="00AC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sh-title">
    <w:name w:val="resh-title"/>
    <w:basedOn w:val="a"/>
    <w:rsid w:val="00AC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rmal (Web)"/>
    <w:basedOn w:val="a"/>
    <w:uiPriority w:val="99"/>
    <w:unhideWhenUsed/>
    <w:rsid w:val="00AC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Hyperlink"/>
    <w:basedOn w:val="a0"/>
    <w:uiPriority w:val="99"/>
    <w:semiHidden/>
    <w:unhideWhenUsed/>
    <w:rsid w:val="00AC59E4"/>
    <w:rPr>
      <w:color w:val="0000FF"/>
      <w:u w:val="single"/>
    </w:rPr>
  </w:style>
  <w:style w:type="character" w:styleId="a5">
    <w:name w:val="Strong"/>
    <w:basedOn w:val="a0"/>
    <w:uiPriority w:val="22"/>
    <w:qFormat/>
    <w:rsid w:val="00AC59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ik08.cik.bg/upload/147815/%D0%9F%D1%80%D0%B8%D0%BB%D0%BE%D0%B6%D0%B5%D0%BD%D0%B8%D0%B5+%E2%84%961+%D0%91%D0%B0%D0%BB%D1%87%D0%B8%D0%BA.xlsx" TargetMode="External"/><Relationship Id="rId5" Type="http://schemas.openxmlformats.org/officeDocument/2006/relationships/hyperlink" Target="http://www.cik.bg/reshenie/?no=672&amp;date=13.08.2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2021-02-18T18:35:00Z</dcterms:created>
  <dcterms:modified xsi:type="dcterms:W3CDTF">2021-02-18T18:37:00Z</dcterms:modified>
</cp:coreProperties>
</file>