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B" w:rsidRPr="001F621B" w:rsidRDefault="00B50AEA" w:rsidP="001F621B">
      <w:pPr>
        <w:rPr>
          <w:sz w:val="24"/>
          <w:szCs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-10.5pt;margin-top:0;width:497.85pt;height:105.1pt;z-index:251657728">
            <v:imagedata r:id="rId7" o:title=""/>
            <w10:wrap type="square"/>
          </v:shape>
          <o:OLEObject Type="Embed" ProgID="Word.Document.8" ShapeID="_x0000_s1041" DrawAspect="Content" ObjectID="_1775480941" r:id="rId8">
            <o:FieldCodes>\s</o:FieldCodes>
          </o:OLEObject>
        </w:object>
      </w:r>
      <w:r w:rsidR="00AB2074">
        <w:rPr>
          <w:sz w:val="24"/>
          <w:szCs w:val="24"/>
        </w:rPr>
        <w:t xml:space="preserve"> </w:t>
      </w:r>
      <w:r w:rsidR="001F621B" w:rsidRPr="00E45B99">
        <w:rPr>
          <w:b/>
          <w:sz w:val="24"/>
          <w:szCs w:val="24"/>
          <w:lang w:val="bg-BG"/>
        </w:rPr>
        <w:t xml:space="preserve">УТВЪРДИЛ: </w:t>
      </w:r>
      <w:r w:rsidR="001F621B" w:rsidRPr="00E45B99">
        <w:rPr>
          <w:b/>
          <w:lang w:val="bg-BG"/>
        </w:rPr>
        <w:t>…………</w:t>
      </w:r>
      <w:r w:rsidR="001F621B">
        <w:rPr>
          <w:b/>
          <w:lang w:val="bg-BG"/>
        </w:rPr>
        <w:t>……..</w:t>
      </w:r>
      <w:r w:rsidR="001F621B" w:rsidRPr="00E45B99">
        <w:rPr>
          <w:b/>
          <w:lang w:val="bg-BG"/>
        </w:rPr>
        <w:t>……</w:t>
      </w:r>
      <w:r w:rsidR="001F621B">
        <w:rPr>
          <w:b/>
          <w:lang w:val="bg-BG"/>
        </w:rPr>
        <w:t>..</w:t>
      </w:r>
      <w:r w:rsidR="001F621B" w:rsidRPr="00E45B99">
        <w:rPr>
          <w:b/>
          <w:lang w:val="bg-BG"/>
        </w:rPr>
        <w:t>……....</w:t>
      </w:r>
    </w:p>
    <w:p w:rsidR="001F621B" w:rsidRPr="00E45B99" w:rsidRDefault="001F621B" w:rsidP="001F621B">
      <w:pPr>
        <w:keepNext/>
        <w:outlineLvl w:val="2"/>
        <w:rPr>
          <w:b/>
          <w:sz w:val="24"/>
          <w:lang w:val="bg-BG"/>
        </w:rPr>
      </w:pPr>
      <w:r w:rsidRPr="00E45B99">
        <w:rPr>
          <w:b/>
          <w:sz w:val="24"/>
          <w:lang w:val="bg-BG"/>
        </w:rPr>
        <w:t xml:space="preserve">                              </w:t>
      </w:r>
    </w:p>
    <w:p w:rsidR="001F621B" w:rsidRPr="00E45B99" w:rsidRDefault="001F621B" w:rsidP="001F621B">
      <w:pPr>
        <w:keepNext/>
        <w:ind w:left="708" w:firstLine="708"/>
        <w:outlineLvl w:val="2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НИКОЛАЙ АНГЕЛОВ</w:t>
      </w:r>
    </w:p>
    <w:p w:rsidR="001F621B" w:rsidRPr="00E45B99" w:rsidRDefault="001F621B" w:rsidP="001F621B">
      <w:pPr>
        <w:rPr>
          <w:b/>
          <w:i/>
          <w:sz w:val="24"/>
          <w:szCs w:val="24"/>
          <w:lang w:val="bg-BG"/>
        </w:rPr>
      </w:pPr>
      <w:r w:rsidRPr="00E45B99">
        <w:rPr>
          <w:lang w:val="bg-BG"/>
        </w:rPr>
        <w:tab/>
        <w:t xml:space="preserve">            </w:t>
      </w:r>
      <w:r w:rsidRPr="00E45B99">
        <w:rPr>
          <w:b/>
          <w:i/>
          <w:sz w:val="24"/>
          <w:szCs w:val="24"/>
          <w:lang w:val="bg-BG"/>
        </w:rPr>
        <w:t>Кмет на Община Балчик</w:t>
      </w:r>
    </w:p>
    <w:p w:rsidR="001F621B" w:rsidRPr="00E45B99" w:rsidRDefault="001F621B" w:rsidP="001F621B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</w:p>
    <w:p w:rsidR="001F621B" w:rsidRPr="00E45B99" w:rsidRDefault="001F621B" w:rsidP="001F621B">
      <w:pPr>
        <w:keepNext/>
        <w:jc w:val="center"/>
        <w:outlineLvl w:val="2"/>
        <w:rPr>
          <w:b/>
          <w:sz w:val="24"/>
          <w:szCs w:val="24"/>
          <w:u w:val="single"/>
          <w:lang w:val="bg-BG"/>
        </w:rPr>
      </w:pPr>
      <w:r w:rsidRPr="00E45B99">
        <w:rPr>
          <w:b/>
          <w:sz w:val="24"/>
          <w:szCs w:val="24"/>
          <w:u w:val="single"/>
          <w:lang w:val="bg-BG"/>
        </w:rPr>
        <w:t>У С Л О В И Я</w:t>
      </w:r>
    </w:p>
    <w:p w:rsidR="001F621B" w:rsidRPr="00E45B99" w:rsidRDefault="001F621B" w:rsidP="001F621B">
      <w:pPr>
        <w:jc w:val="center"/>
        <w:rPr>
          <w:lang w:val="bg-BG"/>
        </w:rPr>
      </w:pPr>
    </w:p>
    <w:p w:rsidR="001F621B" w:rsidRPr="00E45B99" w:rsidRDefault="001F621B" w:rsidP="006A2684">
      <w:pPr>
        <w:ind w:left="360" w:firstLine="34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За провеждане на публичен търг с тайно наддаване,  за отдаване под наем на общинска земеделска земя, съгласно чл.67, ал.1 и ал.3 от Наредба определяща реда за придобиване, управление и разпореждане с общинското имущество и в изпълнение на Решение №</w:t>
      </w:r>
      <w:r>
        <w:rPr>
          <w:b/>
          <w:sz w:val="24"/>
          <w:szCs w:val="24"/>
          <w:lang w:val="bg-BG"/>
        </w:rPr>
        <w:t>62/31.01.2024г., по П</w:t>
      </w:r>
      <w:r w:rsidRPr="00E45B99">
        <w:rPr>
          <w:b/>
          <w:sz w:val="24"/>
          <w:szCs w:val="24"/>
          <w:lang w:val="bg-BG"/>
        </w:rPr>
        <w:t>ротокол №</w:t>
      </w:r>
      <w:r>
        <w:rPr>
          <w:b/>
          <w:sz w:val="24"/>
          <w:szCs w:val="24"/>
          <w:lang w:val="bg-BG"/>
        </w:rPr>
        <w:t>6 от редовно заседание на О</w:t>
      </w:r>
      <w:r w:rsidRPr="00E45B99">
        <w:rPr>
          <w:b/>
          <w:sz w:val="24"/>
          <w:szCs w:val="24"/>
          <w:lang w:val="bg-BG"/>
        </w:rPr>
        <w:t>бщински съвет- Балчик</w:t>
      </w:r>
    </w:p>
    <w:p w:rsidR="001F621B" w:rsidRPr="00E45B99" w:rsidRDefault="001F621B" w:rsidP="001F621B">
      <w:pPr>
        <w:keepNext/>
        <w:jc w:val="center"/>
        <w:outlineLvl w:val="0"/>
        <w:rPr>
          <w:b/>
          <w:kern w:val="28"/>
          <w:sz w:val="24"/>
          <w:szCs w:val="24"/>
          <w:u w:val="single"/>
          <w:lang w:val="bg-BG"/>
        </w:rPr>
      </w:pPr>
      <w:r w:rsidRPr="00E45B99">
        <w:rPr>
          <w:b/>
          <w:kern w:val="28"/>
          <w:sz w:val="24"/>
          <w:szCs w:val="24"/>
          <w:lang w:val="bg-BG"/>
        </w:rPr>
        <w:t>І.ОБЩИ ПОЛОЖЕНИЯ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 тези условия се урежда процедурата за провеждане на публичен търг с тайно наддаване, съгласно Наредба определяща реда за придобиване, управление и разпореждане с общинското имущество /НОРПУРО</w:t>
      </w:r>
      <w:r>
        <w:rPr>
          <w:sz w:val="24"/>
          <w:szCs w:val="24"/>
          <w:lang w:val="bg-BG"/>
        </w:rPr>
        <w:t>И/ на Община Балчик - приета с Решение №62/31.01.2024г., по Протокол №6</w:t>
      </w:r>
      <w:r w:rsidRPr="004B4A88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от редовно заседание на О</w:t>
      </w:r>
      <w:r w:rsidRPr="004B4A88">
        <w:rPr>
          <w:sz w:val="24"/>
          <w:szCs w:val="24"/>
          <w:lang w:val="bg-BG"/>
        </w:rPr>
        <w:t>бщински съвет- Балчик</w:t>
      </w:r>
      <w:r w:rsidRPr="00E45B99">
        <w:rPr>
          <w:sz w:val="24"/>
          <w:szCs w:val="24"/>
          <w:lang w:val="bg-BG"/>
        </w:rPr>
        <w:t xml:space="preserve"> и Заповед № </w:t>
      </w:r>
      <w:r w:rsidR="000F55E1">
        <w:rPr>
          <w:sz w:val="24"/>
          <w:szCs w:val="24"/>
          <w:lang w:val="bg-BG"/>
        </w:rPr>
        <w:t>494/19.04.</w:t>
      </w:r>
      <w:r>
        <w:rPr>
          <w:sz w:val="24"/>
          <w:szCs w:val="24"/>
          <w:lang w:val="bg-BG"/>
        </w:rPr>
        <w:t>2024 год. на Кмет на О</w:t>
      </w:r>
      <w:r w:rsidRPr="00E45B99">
        <w:rPr>
          <w:sz w:val="24"/>
          <w:szCs w:val="24"/>
          <w:lang w:val="bg-BG"/>
        </w:rPr>
        <w:t>бщина Балчик.</w:t>
      </w:r>
    </w:p>
    <w:p w:rsidR="001F621B" w:rsidRPr="006A2684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По реда на тези условия се отдават под наем свободни земеделски земи от общинския поземлен фонд /ОПФ/, при начална тръжна наемна цена на декар в размер на </w:t>
      </w:r>
      <w:r>
        <w:rPr>
          <w:b/>
          <w:sz w:val="24"/>
          <w:szCs w:val="24"/>
          <w:lang w:val="bg-BG"/>
        </w:rPr>
        <w:t>77.80</w:t>
      </w:r>
      <w:r w:rsidRPr="002A411E">
        <w:rPr>
          <w:b/>
          <w:sz w:val="24"/>
          <w:szCs w:val="24"/>
          <w:lang w:val="bg-BG"/>
        </w:rPr>
        <w:t xml:space="preserve"> лв.</w:t>
      </w:r>
      <w:r>
        <w:rPr>
          <w:b/>
          <w:sz w:val="24"/>
          <w:szCs w:val="24"/>
          <w:lang w:val="bg-BG"/>
        </w:rPr>
        <w:t xml:space="preserve">/ дка </w:t>
      </w:r>
      <w:r w:rsidRPr="002A411E">
        <w:rPr>
          <w:b/>
          <w:sz w:val="24"/>
          <w:szCs w:val="24"/>
          <w:lang w:val="bg-BG"/>
        </w:rPr>
        <w:t>/</w:t>
      </w:r>
      <w:r>
        <w:rPr>
          <w:b/>
          <w:sz w:val="24"/>
          <w:szCs w:val="24"/>
          <w:lang w:val="bg-BG"/>
        </w:rPr>
        <w:t>седемдесет и седем лева и осемдесет стотинки</w:t>
      </w:r>
      <w:r w:rsidRPr="002A411E">
        <w:rPr>
          <w:b/>
          <w:sz w:val="24"/>
          <w:szCs w:val="24"/>
          <w:lang w:val="bg-BG"/>
        </w:rPr>
        <w:t>/</w:t>
      </w:r>
      <w:r w:rsidRPr="00E45B99">
        <w:rPr>
          <w:sz w:val="24"/>
          <w:szCs w:val="24"/>
          <w:lang w:val="bg-BG"/>
        </w:rPr>
        <w:t xml:space="preserve">, и първоначалната стъпка за наддаване в размер на 5% от началната тръжна наемна цена на декар или </w:t>
      </w:r>
      <w:r>
        <w:rPr>
          <w:b/>
          <w:sz w:val="24"/>
          <w:szCs w:val="24"/>
          <w:lang w:val="bg-BG"/>
        </w:rPr>
        <w:t>3.89</w:t>
      </w:r>
      <w:r w:rsidRPr="005E5196">
        <w:rPr>
          <w:b/>
          <w:sz w:val="24"/>
          <w:szCs w:val="24"/>
          <w:lang w:val="bg-BG"/>
        </w:rPr>
        <w:t xml:space="preserve"> лв. /</w:t>
      </w:r>
      <w:r>
        <w:rPr>
          <w:b/>
          <w:sz w:val="24"/>
          <w:szCs w:val="24"/>
          <w:lang w:val="bg-BG"/>
        </w:rPr>
        <w:t>три лева и осемдесет и девет лева</w:t>
      </w:r>
      <w:r w:rsidRPr="005E5196">
        <w:rPr>
          <w:b/>
          <w:sz w:val="24"/>
          <w:szCs w:val="24"/>
          <w:lang w:val="bg-BG"/>
        </w:rPr>
        <w:t>/</w:t>
      </w:r>
      <w:r w:rsidRPr="00E45B99">
        <w:rPr>
          <w:sz w:val="24"/>
          <w:szCs w:val="24"/>
          <w:lang w:val="bg-BG"/>
        </w:rPr>
        <w:t xml:space="preserve">, </w:t>
      </w:r>
      <w:r w:rsidRPr="00596826">
        <w:rPr>
          <w:b/>
          <w:sz w:val="24"/>
          <w:szCs w:val="24"/>
          <w:lang w:val="bg-BG"/>
        </w:rPr>
        <w:t xml:space="preserve">със </w:t>
      </w:r>
      <w:r w:rsidRPr="00E45B99">
        <w:rPr>
          <w:b/>
          <w:sz w:val="24"/>
          <w:szCs w:val="24"/>
          <w:lang w:val="bg-BG"/>
        </w:rPr>
        <w:t>срок на договора за наем - 5 /пет/ стопански години</w:t>
      </w:r>
      <w:r w:rsidRPr="00E45B99">
        <w:rPr>
          <w:sz w:val="24"/>
          <w:szCs w:val="24"/>
          <w:lang w:val="bg-BG"/>
        </w:rPr>
        <w:t xml:space="preserve">, считано от </w:t>
      </w:r>
      <w:r w:rsidRPr="00625175">
        <w:rPr>
          <w:b/>
          <w:sz w:val="24"/>
          <w:szCs w:val="24"/>
          <w:lang w:val="bg-BG"/>
        </w:rPr>
        <w:t>ст</w:t>
      </w:r>
      <w:r>
        <w:rPr>
          <w:b/>
          <w:sz w:val="24"/>
          <w:szCs w:val="24"/>
          <w:lang w:val="bg-BG"/>
        </w:rPr>
        <w:t>опанската 2024/2025</w:t>
      </w:r>
      <w:r w:rsidRPr="00625175">
        <w:rPr>
          <w:b/>
          <w:sz w:val="24"/>
          <w:szCs w:val="24"/>
          <w:lang w:val="bg-BG"/>
        </w:rPr>
        <w:t xml:space="preserve"> год.</w:t>
      </w:r>
      <w:r w:rsidRPr="00E45B99">
        <w:rPr>
          <w:sz w:val="24"/>
          <w:szCs w:val="24"/>
          <w:lang w:val="bg-BG"/>
        </w:rPr>
        <w:t xml:space="preserve"> на спечелилите търга, физически или юридически лица. Наемната цена се заплаща авансово, в рамките на календарната година, преди началото на предстоящата стопанска година, а за всеки следващ период, индексирано с индекса на потребителските цени за предходната календарна година, по действащ наемен договор, най-късно до </w:t>
      </w:r>
      <w:r w:rsidR="00AA3017">
        <w:rPr>
          <w:sz w:val="24"/>
          <w:szCs w:val="24"/>
          <w:lang w:val="bg-BG"/>
        </w:rPr>
        <w:t>30 юни</w:t>
      </w:r>
      <w:r w:rsidRPr="00E45B99">
        <w:rPr>
          <w:sz w:val="24"/>
          <w:szCs w:val="24"/>
          <w:lang w:val="bg-BG"/>
        </w:rPr>
        <w:t xml:space="preserve"> на текущата година. 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ІІ. ТРЪЖНИ КНИЖА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Тръжните книжа представляват сбор от документи, касаещи площта и първоначалната цена за отдаване под наем на отделните общински  имоти.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Тръжните книжа съдържат: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2.1. Утвърдени от кмета на общината условия за провеждане на търга;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</w:t>
      </w:r>
      <w:r w:rsidRPr="00E45B99">
        <w:rPr>
          <w:sz w:val="24"/>
          <w:szCs w:val="24"/>
          <w:lang w:val="bg-BG"/>
        </w:rPr>
        <w:tab/>
        <w:t>2.2. Заявление за участие в търга;</w:t>
      </w:r>
    </w:p>
    <w:p w:rsidR="001F621B" w:rsidRPr="00B05BCE" w:rsidRDefault="001F621B" w:rsidP="001F621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2.3</w:t>
      </w:r>
      <w:r w:rsidRPr="00E45B99">
        <w:rPr>
          <w:sz w:val="24"/>
          <w:szCs w:val="24"/>
          <w:lang w:val="bg-BG"/>
        </w:rPr>
        <w:t xml:space="preserve">. </w:t>
      </w:r>
      <w:proofErr w:type="spellStart"/>
      <w:r w:rsidRPr="00B05BCE">
        <w:rPr>
          <w:sz w:val="24"/>
          <w:szCs w:val="24"/>
        </w:rPr>
        <w:t>Декларация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предоставяне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електронен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адрес</w:t>
      </w:r>
      <w:proofErr w:type="spellEnd"/>
      <w:r>
        <w:rPr>
          <w:sz w:val="24"/>
          <w:szCs w:val="24"/>
          <w:lang w:val="bg-BG"/>
        </w:rPr>
        <w:t xml:space="preserve">, </w:t>
      </w:r>
      <w:proofErr w:type="spellStart"/>
      <w:r w:rsidRPr="00B05BCE">
        <w:rPr>
          <w:sz w:val="24"/>
          <w:szCs w:val="24"/>
        </w:rPr>
        <w:t>необходим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при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съгласие</w:t>
      </w:r>
      <w:proofErr w:type="spellEnd"/>
      <w:r w:rsidRPr="00B05BCE">
        <w:rPr>
          <w:sz w:val="24"/>
          <w:szCs w:val="24"/>
        </w:rPr>
        <w:t xml:space="preserve">, </w:t>
      </w:r>
      <w:proofErr w:type="spellStart"/>
      <w:r w:rsidRPr="00B05BCE">
        <w:rPr>
          <w:sz w:val="24"/>
          <w:szCs w:val="24"/>
        </w:rPr>
        <w:t>за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получаване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на</w:t>
      </w:r>
      <w:proofErr w:type="spellEnd"/>
      <w:r w:rsidRPr="00B05BCE">
        <w:rPr>
          <w:sz w:val="24"/>
          <w:szCs w:val="24"/>
        </w:rPr>
        <w:t xml:space="preserve"> </w:t>
      </w:r>
      <w:proofErr w:type="spellStart"/>
      <w:r w:rsidRPr="00B05BCE">
        <w:rPr>
          <w:sz w:val="24"/>
          <w:szCs w:val="24"/>
        </w:rPr>
        <w:t>докум</w:t>
      </w:r>
      <w:r>
        <w:rPr>
          <w:sz w:val="24"/>
          <w:szCs w:val="24"/>
        </w:rPr>
        <w:t>енти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съобщения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касаещи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търга</w:t>
      </w:r>
      <w:proofErr w:type="spellEnd"/>
      <w:r>
        <w:rPr>
          <w:sz w:val="24"/>
          <w:szCs w:val="24"/>
        </w:rPr>
        <w:t>;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2.4. </w:t>
      </w:r>
      <w:r w:rsidRPr="00E45B99">
        <w:rPr>
          <w:sz w:val="24"/>
          <w:szCs w:val="24"/>
          <w:lang w:val="bg-BG"/>
        </w:rPr>
        <w:t>Опис на всички включени в търга имоти по: землище, кадастрален номер, начин на трайно ползване, площ, начална цена, депозитна вноска;</w:t>
      </w:r>
    </w:p>
    <w:p w:rsidR="001F621B" w:rsidRPr="00596826" w:rsidRDefault="001F621B" w:rsidP="001F621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2.5</w:t>
      </w:r>
      <w:r w:rsidRPr="00E45B99">
        <w:rPr>
          <w:sz w:val="24"/>
          <w:szCs w:val="24"/>
          <w:lang w:val="bg-BG"/>
        </w:rPr>
        <w:t xml:space="preserve">. Бланка </w:t>
      </w:r>
      <w:r w:rsidRPr="00596826">
        <w:rPr>
          <w:sz w:val="24"/>
          <w:szCs w:val="24"/>
          <w:lang w:val="bg-BG"/>
        </w:rPr>
        <w:t xml:space="preserve">- Приложение №1 за определяне на дължимия депозит; </w:t>
      </w:r>
    </w:p>
    <w:p w:rsidR="001F621B" w:rsidRPr="00B05BCE" w:rsidRDefault="001F621B" w:rsidP="001F621B">
      <w:pPr>
        <w:jc w:val="both"/>
        <w:rPr>
          <w:sz w:val="24"/>
          <w:szCs w:val="24"/>
          <w:lang w:val="bg-BG"/>
        </w:rPr>
      </w:pPr>
      <w:r w:rsidRPr="00596826">
        <w:rPr>
          <w:sz w:val="24"/>
          <w:szCs w:val="24"/>
          <w:lang w:val="bg-BG"/>
        </w:rPr>
        <w:t xml:space="preserve">    </w:t>
      </w:r>
      <w:r w:rsidRPr="00596826">
        <w:rPr>
          <w:sz w:val="24"/>
          <w:szCs w:val="24"/>
          <w:lang w:val="bg-BG"/>
        </w:rPr>
        <w:tab/>
        <w:t>2.6. Бланка - Предложение от</w:t>
      </w:r>
      <w:r w:rsidRPr="00E45B99">
        <w:rPr>
          <w:sz w:val="24"/>
          <w:szCs w:val="24"/>
          <w:lang w:val="bg-BG"/>
        </w:rPr>
        <w:t xml:space="preserve"> участника за наемната цена;</w:t>
      </w:r>
    </w:p>
    <w:p w:rsidR="001F621B" w:rsidRPr="00E45B99" w:rsidRDefault="001F621B" w:rsidP="001F621B">
      <w:pPr>
        <w:ind w:left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2.7. </w:t>
      </w:r>
      <w:r w:rsidRPr="00E45B99">
        <w:rPr>
          <w:sz w:val="24"/>
          <w:szCs w:val="24"/>
          <w:lang w:val="bg-BG"/>
        </w:rPr>
        <w:t>Проект на договор;</w:t>
      </w:r>
    </w:p>
    <w:p w:rsidR="001F621B" w:rsidRDefault="001F621B" w:rsidP="001F621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</w:t>
      </w:r>
      <w:r>
        <w:rPr>
          <w:sz w:val="24"/>
          <w:szCs w:val="24"/>
          <w:lang w:val="bg-BG"/>
        </w:rPr>
        <w:tab/>
        <w:t>2.8</w:t>
      </w:r>
      <w:r w:rsidRPr="00E45B99">
        <w:rPr>
          <w:sz w:val="24"/>
          <w:szCs w:val="24"/>
          <w:lang w:val="bg-BG"/>
        </w:rPr>
        <w:t>. Непрозрачен плик</w:t>
      </w:r>
      <w:r>
        <w:rPr>
          <w:sz w:val="24"/>
          <w:szCs w:val="24"/>
          <w:lang w:val="bg-BG"/>
        </w:rPr>
        <w:t>- 2 бр.</w:t>
      </w:r>
      <w:r w:rsidRPr="00E45B99">
        <w:rPr>
          <w:sz w:val="24"/>
          <w:szCs w:val="24"/>
          <w:lang w:val="bg-BG"/>
        </w:rPr>
        <w:t>;</w:t>
      </w:r>
    </w:p>
    <w:p w:rsidR="001F621B" w:rsidRDefault="001F621B" w:rsidP="001F621B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t>Забележка</w:t>
      </w:r>
      <w:proofErr w:type="spellEnd"/>
      <w:r w:rsidRPr="00B05BCE">
        <w:rPr>
          <w:i/>
          <w:sz w:val="24"/>
          <w:szCs w:val="24"/>
        </w:rPr>
        <w:t>:</w:t>
      </w:r>
      <w:r>
        <w:rPr>
          <w:i/>
          <w:sz w:val="24"/>
          <w:szCs w:val="24"/>
          <w:lang w:val="bg-BG"/>
        </w:rPr>
        <w:t xml:space="preserve"> При подаване на Заявление за участие в търга, следва да бъде приложено и удостоверение от банката за банкова сметка. За юридическите лица е необходимо банковата сметка да бъде на името на фирмата.</w:t>
      </w:r>
    </w:p>
    <w:p w:rsidR="001F621B" w:rsidRPr="008D6C5E" w:rsidRDefault="001F621B" w:rsidP="001F621B">
      <w:pPr>
        <w:ind w:firstLine="708"/>
        <w:jc w:val="both"/>
        <w:rPr>
          <w:i/>
          <w:sz w:val="24"/>
          <w:szCs w:val="24"/>
          <w:lang w:val="bg-BG"/>
        </w:rPr>
      </w:pPr>
      <w:proofErr w:type="spellStart"/>
      <w:r w:rsidRPr="00B05BCE">
        <w:rPr>
          <w:i/>
          <w:sz w:val="24"/>
          <w:szCs w:val="24"/>
        </w:rPr>
        <w:lastRenderedPageBreak/>
        <w:t>Липсата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някой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от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изискваните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документи</w:t>
      </w:r>
      <w:proofErr w:type="spellEnd"/>
      <w:r w:rsidRPr="00B05BCE">
        <w:rPr>
          <w:i/>
          <w:sz w:val="24"/>
          <w:szCs w:val="24"/>
        </w:rPr>
        <w:t xml:space="preserve"> е </w:t>
      </w:r>
      <w:proofErr w:type="spellStart"/>
      <w:r w:rsidRPr="00B05BCE">
        <w:rPr>
          <w:i/>
          <w:sz w:val="24"/>
          <w:szCs w:val="24"/>
        </w:rPr>
        <w:t>предпоставка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за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недопускане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до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търга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на</w:t>
      </w:r>
      <w:proofErr w:type="spellEnd"/>
      <w:r w:rsidRPr="00B05BCE">
        <w:rPr>
          <w:i/>
          <w:sz w:val="24"/>
          <w:szCs w:val="24"/>
        </w:rPr>
        <w:t xml:space="preserve"> </w:t>
      </w:r>
      <w:proofErr w:type="spellStart"/>
      <w:r w:rsidRPr="00B05BCE">
        <w:rPr>
          <w:i/>
          <w:sz w:val="24"/>
          <w:szCs w:val="24"/>
        </w:rPr>
        <w:t>кандидата</w:t>
      </w:r>
      <w:proofErr w:type="spellEnd"/>
      <w:r>
        <w:rPr>
          <w:i/>
          <w:sz w:val="24"/>
          <w:szCs w:val="24"/>
          <w:lang w:val="bg-BG"/>
        </w:rPr>
        <w:t>.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 xml:space="preserve">Продажбата на тръжни книжа започва на </w:t>
      </w:r>
      <w:r w:rsidR="006A2684">
        <w:rPr>
          <w:b/>
          <w:sz w:val="24"/>
          <w:szCs w:val="24"/>
          <w:lang w:val="bg-BG"/>
        </w:rPr>
        <w:t>26.04</w:t>
      </w:r>
      <w:r>
        <w:rPr>
          <w:b/>
          <w:sz w:val="24"/>
          <w:szCs w:val="24"/>
          <w:lang w:val="bg-BG"/>
        </w:rPr>
        <w:t xml:space="preserve">.2024 </w:t>
      </w:r>
      <w:r w:rsidRPr="00E45B99">
        <w:rPr>
          <w:b/>
          <w:sz w:val="24"/>
          <w:szCs w:val="24"/>
          <w:lang w:val="bg-BG"/>
        </w:rPr>
        <w:t>год.</w:t>
      </w:r>
      <w:r w:rsidRPr="00E45B99">
        <w:rPr>
          <w:sz w:val="24"/>
          <w:szCs w:val="24"/>
          <w:lang w:val="bg-BG"/>
        </w:rPr>
        <w:t xml:space="preserve"> и завършва </w:t>
      </w:r>
      <w:r w:rsidRPr="00E45B99">
        <w:rPr>
          <w:b/>
          <w:sz w:val="24"/>
          <w:szCs w:val="24"/>
          <w:lang w:val="bg-BG"/>
        </w:rPr>
        <w:t>в 15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6A2684">
        <w:rPr>
          <w:b/>
          <w:sz w:val="24"/>
          <w:szCs w:val="24"/>
          <w:lang w:val="bg-BG"/>
        </w:rPr>
        <w:t>14.05</w:t>
      </w:r>
      <w:r>
        <w:rPr>
          <w:b/>
          <w:sz w:val="24"/>
          <w:szCs w:val="24"/>
          <w:lang w:val="bg-BG"/>
        </w:rPr>
        <w:t>.2024 год</w:t>
      </w:r>
      <w:r w:rsidRPr="00E45B99">
        <w:rPr>
          <w:b/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 xml:space="preserve"> Цената на тръжните документи е </w:t>
      </w:r>
      <w:r w:rsidRPr="00662024">
        <w:rPr>
          <w:b/>
          <w:sz w:val="24"/>
          <w:szCs w:val="24"/>
          <w:lang w:val="bg-BG"/>
        </w:rPr>
        <w:t>12 лв./дванадесет лева/</w:t>
      </w:r>
      <w:r w:rsidRPr="00E45B99">
        <w:rPr>
          <w:sz w:val="24"/>
          <w:szCs w:val="24"/>
          <w:lang w:val="bg-BG"/>
        </w:rPr>
        <w:t>, с включен ДДС, платими на касата на Община Балчик.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ІІІ. ЗАЯВЛЕНИЯ ЗА УЧАСТИЕ</w:t>
      </w:r>
    </w:p>
    <w:p w:rsidR="001F621B" w:rsidRPr="00E45B99" w:rsidRDefault="001F621B" w:rsidP="001F621B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След закупуване на тръжните книжа и запознаване с настоящите условия, кандидатът попълва заявление за участие, с което заявява, че е запознат с тръжните условия и го под</w:t>
      </w:r>
      <w:r>
        <w:rPr>
          <w:sz w:val="24"/>
          <w:szCs w:val="24"/>
          <w:lang w:val="bg-BG"/>
        </w:rPr>
        <w:t>ава в информационния център на О</w:t>
      </w:r>
      <w:r w:rsidRPr="00E45B99">
        <w:rPr>
          <w:sz w:val="24"/>
          <w:szCs w:val="24"/>
          <w:lang w:val="bg-BG"/>
        </w:rPr>
        <w:t xml:space="preserve">бщинска администрация-Балчик в срок до </w:t>
      </w:r>
      <w:r w:rsidRPr="00E45B99">
        <w:rPr>
          <w:b/>
          <w:sz w:val="24"/>
          <w:szCs w:val="24"/>
          <w:lang w:val="bg-BG"/>
        </w:rPr>
        <w:t>16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 на </w:t>
      </w:r>
      <w:r w:rsidR="006A2684">
        <w:rPr>
          <w:b/>
          <w:sz w:val="24"/>
          <w:szCs w:val="24"/>
          <w:lang w:val="bg-BG"/>
        </w:rPr>
        <w:t>14.05</w:t>
      </w:r>
      <w:r>
        <w:rPr>
          <w:b/>
          <w:sz w:val="24"/>
          <w:szCs w:val="24"/>
          <w:lang w:val="bg-BG"/>
        </w:rPr>
        <w:t xml:space="preserve">.2024 </w:t>
      </w:r>
      <w:r w:rsidRPr="00E45B99">
        <w:rPr>
          <w:b/>
          <w:sz w:val="24"/>
          <w:szCs w:val="24"/>
          <w:lang w:val="bg-BG"/>
        </w:rPr>
        <w:t>год.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>Към заявлението, кандидатите за участие в търга, прилагат следните документи:</w:t>
      </w:r>
    </w:p>
    <w:p w:rsidR="001F621B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2.1.</w:t>
      </w:r>
      <w:r w:rsidRPr="00E45B99">
        <w:rPr>
          <w:sz w:val="24"/>
          <w:szCs w:val="24"/>
          <w:lang w:val="bg-BG"/>
        </w:rPr>
        <w:tab/>
        <w:t>Квитанция за закупени тръжни документи</w:t>
      </w:r>
      <w:r>
        <w:rPr>
          <w:sz w:val="24"/>
          <w:szCs w:val="24"/>
          <w:lang w:val="bg-BG"/>
        </w:rPr>
        <w:t>;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</w:t>
      </w:r>
      <w:r w:rsidRPr="00E45B99">
        <w:rPr>
          <w:sz w:val="24"/>
          <w:szCs w:val="24"/>
          <w:lang w:val="bg-BG"/>
        </w:rPr>
        <w:tab/>
        <w:t>2.2.</w:t>
      </w:r>
      <w:r w:rsidRPr="00E45B99">
        <w:rPr>
          <w:sz w:val="24"/>
          <w:szCs w:val="24"/>
          <w:lang w:val="bg-BG"/>
        </w:rPr>
        <w:tab/>
        <w:t xml:space="preserve">Квитанция за внесен депозит; 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2.3.</w:t>
      </w:r>
      <w:r w:rsidRPr="00E45B9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>Удостоверение (копие) от банката за банкова сметка</w:t>
      </w:r>
      <w:r w:rsidRPr="00E45B99">
        <w:rPr>
          <w:sz w:val="24"/>
          <w:szCs w:val="24"/>
          <w:lang w:val="bg-BG"/>
        </w:rPr>
        <w:t xml:space="preserve">;  </w:t>
      </w:r>
    </w:p>
    <w:p w:rsidR="001F621B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2.4.</w:t>
      </w:r>
      <w:r w:rsidRPr="00E45B99">
        <w:rPr>
          <w:sz w:val="24"/>
          <w:szCs w:val="24"/>
          <w:lang w:val="bg-BG"/>
        </w:rPr>
        <w:tab/>
        <w:t>Приложение №1 - опис на всички имоти, за които участникът в търга кандидатства за определяне на депозитната вноска. Приложение №1 се попълва надлежно от кандидата. Определя се общата депозитна вноска за участие, която</w:t>
      </w:r>
      <w:r>
        <w:rPr>
          <w:sz w:val="24"/>
          <w:szCs w:val="24"/>
          <w:lang w:val="bg-BG"/>
        </w:rPr>
        <w:t xml:space="preserve"> следва да се внесе в полза на О</w:t>
      </w:r>
      <w:r w:rsidRPr="00E45B99">
        <w:rPr>
          <w:sz w:val="24"/>
          <w:szCs w:val="24"/>
          <w:lang w:val="bg-BG"/>
        </w:rPr>
        <w:t xml:space="preserve">бщина Балчик, съгласно раздел V, след което Приложение №1 се поставя в надписан с името на кандидата запечатан плик, който е неразделна част от </w:t>
      </w:r>
      <w:proofErr w:type="spellStart"/>
      <w:r w:rsidRPr="00E45B99">
        <w:rPr>
          <w:sz w:val="24"/>
          <w:szCs w:val="24"/>
          <w:lang w:val="bg-BG"/>
        </w:rPr>
        <w:t>комплектованите</w:t>
      </w:r>
      <w:proofErr w:type="spellEnd"/>
      <w:r w:rsidRPr="00E45B99">
        <w:rPr>
          <w:sz w:val="24"/>
          <w:szCs w:val="24"/>
          <w:lang w:val="bg-BG"/>
        </w:rPr>
        <w:t xml:space="preserve"> документи за участие в търга;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Всеки кандидат може да участва за всички имоти, като попълва едно  заявление за участие и необходимият брой от приложение №1 със списък на всички землища и  имоти, за които кандидатства  и внася обща депозитна вноска /на база сумата от депозитните вноски на всички упоменати в приложение</w:t>
      </w:r>
      <w:r>
        <w:rPr>
          <w:sz w:val="24"/>
          <w:szCs w:val="24"/>
          <w:lang w:val="bg-BG"/>
        </w:rPr>
        <w:t xml:space="preserve"> №1 имоти/, съгласно раздел V. З</w:t>
      </w:r>
      <w:r w:rsidRPr="00E45B99">
        <w:rPr>
          <w:sz w:val="24"/>
          <w:szCs w:val="24"/>
          <w:lang w:val="bg-BG"/>
        </w:rPr>
        <w:t xml:space="preserve">емеделските имоти се отдават под наем в състоянието, в което се намират в момента.  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ab/>
        <w:t>Земята от общинския поземлен фонд се отдава под наем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съгласно приложен списък с опис на предлаганите имоти. В случай на указан имот в идеални части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следва да се има предвид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че се предлага останалата част от имота, за която няма сключен договор или е отбелязана като обработваема. Поземлените имоти не са трасирани /трайно обозначени на терена/ и се идентифицират чрез кадастрални номера в съответствие с кадастралната карта на съответ</w:t>
      </w:r>
      <w:r>
        <w:rPr>
          <w:sz w:val="24"/>
          <w:szCs w:val="24"/>
          <w:lang w:val="bg-BG"/>
        </w:rPr>
        <w:t>ното землище на територията на О</w:t>
      </w:r>
      <w:r w:rsidRPr="00E45B99">
        <w:rPr>
          <w:sz w:val="24"/>
          <w:szCs w:val="24"/>
          <w:lang w:val="bg-BG"/>
        </w:rPr>
        <w:t xml:space="preserve">бщина Балчик. При необходимост от трасиране с цел идентификация на място при извършване на оглед на определен имот, разходите са за сметка на заявителя или спечелилия търга кандидат. Отдаването под наем по този ред </w:t>
      </w:r>
      <w:r>
        <w:rPr>
          <w:sz w:val="24"/>
          <w:szCs w:val="24"/>
          <w:lang w:val="bg-BG"/>
        </w:rPr>
        <w:t>на поземлени имоти не обвързва О</w:t>
      </w:r>
      <w:r w:rsidRPr="00E45B99">
        <w:rPr>
          <w:sz w:val="24"/>
          <w:szCs w:val="24"/>
          <w:lang w:val="bg-BG"/>
        </w:rPr>
        <w:t>бщинска администрация-Балчик и не гарантира възможността за получаване на субсидии, кредити и други възможни вземания от страна на спечелилите кандидати, както и в създаването на масиви за уедрено ползване /</w:t>
      </w:r>
      <w:proofErr w:type="spellStart"/>
      <w:r w:rsidRPr="00E45B99">
        <w:rPr>
          <w:sz w:val="24"/>
          <w:szCs w:val="24"/>
          <w:lang w:val="bg-BG"/>
        </w:rPr>
        <w:t>комасиране</w:t>
      </w:r>
      <w:proofErr w:type="spellEnd"/>
      <w:r w:rsidRPr="00E45B99">
        <w:rPr>
          <w:sz w:val="24"/>
          <w:szCs w:val="24"/>
          <w:lang w:val="bg-BG"/>
        </w:rPr>
        <w:t xml:space="preserve">/, по смисъла на ЗСПЗЗ. </w:t>
      </w:r>
      <w:r>
        <w:rPr>
          <w:sz w:val="24"/>
          <w:szCs w:val="24"/>
          <w:lang w:val="bg-BG"/>
        </w:rPr>
        <w:t>О</w:t>
      </w:r>
      <w:r w:rsidRPr="00E45B99">
        <w:rPr>
          <w:sz w:val="24"/>
          <w:szCs w:val="24"/>
          <w:lang w:val="bg-BG"/>
        </w:rPr>
        <w:t>глед на имотите</w:t>
      </w:r>
      <w:r>
        <w:rPr>
          <w:sz w:val="24"/>
          <w:szCs w:val="24"/>
          <w:lang w:val="bg-BG"/>
        </w:rPr>
        <w:t>, предмет на търга</w:t>
      </w:r>
      <w:r w:rsidRPr="00E45B99">
        <w:rPr>
          <w:sz w:val="24"/>
          <w:szCs w:val="24"/>
          <w:lang w:val="bg-BG"/>
        </w:rPr>
        <w:t xml:space="preserve"> може да бъде извършен всеки работен ден в периода </w:t>
      </w:r>
      <w:r w:rsidR="006A2684">
        <w:rPr>
          <w:sz w:val="24"/>
          <w:szCs w:val="24"/>
          <w:lang w:val="bg-BG"/>
        </w:rPr>
        <w:t>07.05</w:t>
      </w:r>
      <w:r>
        <w:rPr>
          <w:sz w:val="24"/>
          <w:szCs w:val="24"/>
          <w:lang w:val="bg-BG"/>
        </w:rPr>
        <w:t>.-</w:t>
      </w:r>
      <w:r w:rsidR="006A2684">
        <w:rPr>
          <w:sz w:val="24"/>
          <w:szCs w:val="24"/>
          <w:lang w:val="bg-BG"/>
        </w:rPr>
        <w:t>10.05</w:t>
      </w:r>
      <w:r>
        <w:rPr>
          <w:sz w:val="24"/>
          <w:szCs w:val="24"/>
          <w:lang w:val="bg-BG"/>
        </w:rPr>
        <w:t>.2024г</w:t>
      </w:r>
      <w:r w:rsidRPr="00BE260F">
        <w:rPr>
          <w:sz w:val="24"/>
          <w:szCs w:val="24"/>
          <w:lang w:val="bg-BG"/>
        </w:rPr>
        <w:t xml:space="preserve">., </w:t>
      </w:r>
      <w:r>
        <w:rPr>
          <w:sz w:val="24"/>
          <w:szCs w:val="24"/>
          <w:lang w:val="bg-BG"/>
        </w:rPr>
        <w:t>(</w:t>
      </w:r>
      <w:r w:rsidRPr="00BE260F">
        <w:rPr>
          <w:sz w:val="24"/>
          <w:szCs w:val="24"/>
          <w:lang w:val="bg-BG"/>
        </w:rPr>
        <w:t xml:space="preserve">от </w:t>
      </w:r>
      <w:r>
        <w:rPr>
          <w:sz w:val="24"/>
          <w:szCs w:val="24"/>
          <w:lang w:val="bg-BG"/>
        </w:rPr>
        <w:t>13:00</w:t>
      </w:r>
      <w:r w:rsidRPr="00BE260F">
        <w:rPr>
          <w:sz w:val="24"/>
          <w:szCs w:val="24"/>
          <w:lang w:val="bg-BG"/>
        </w:rPr>
        <w:t xml:space="preserve"> до 16</w:t>
      </w:r>
      <w:r>
        <w:rPr>
          <w:sz w:val="24"/>
          <w:szCs w:val="24"/>
          <w:lang w:val="bg-BG"/>
        </w:rPr>
        <w:t>:00</w:t>
      </w:r>
      <w:r w:rsidRPr="00BE260F">
        <w:rPr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>), след предварителна уговорка с гл. експерт ОПФ и СД.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ІV. НЕДОПУСКАНЕ ДО УЧАСТИЕ В ТЪРГА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Участник може да бъде отстранен поради: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1.1.  </w:t>
      </w:r>
      <w:r w:rsidRPr="00E45B99">
        <w:rPr>
          <w:sz w:val="24"/>
          <w:szCs w:val="24"/>
          <w:lang w:val="bg-BG"/>
        </w:rPr>
        <w:tab/>
        <w:t>Подаване на документи извън посочените срокове;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1.2. </w:t>
      </w:r>
      <w:r>
        <w:rPr>
          <w:sz w:val="24"/>
          <w:szCs w:val="24"/>
          <w:lang w:val="bg-BG"/>
        </w:rPr>
        <w:tab/>
        <w:t>Не представи</w:t>
      </w:r>
      <w:r w:rsidRPr="00E45B99">
        <w:rPr>
          <w:sz w:val="24"/>
          <w:szCs w:val="24"/>
          <w:lang w:val="bg-BG"/>
        </w:rPr>
        <w:t xml:space="preserve"> някой от изискваните документи или не ги представи в изискваната форма;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1.3.  </w:t>
      </w:r>
      <w:r w:rsidRPr="00E45B99">
        <w:rPr>
          <w:sz w:val="24"/>
          <w:szCs w:val="24"/>
          <w:lang w:val="bg-BG"/>
        </w:rPr>
        <w:tab/>
        <w:t>Не се яви в обявения час за започване на търга;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>4</w:t>
      </w:r>
      <w:r w:rsidRPr="00E45B99">
        <w:rPr>
          <w:sz w:val="24"/>
          <w:szCs w:val="24"/>
          <w:lang w:val="bg-BG"/>
        </w:rPr>
        <w:t xml:space="preserve">.  </w:t>
      </w:r>
      <w:r w:rsidRPr="00E45B99">
        <w:rPr>
          <w:sz w:val="24"/>
          <w:szCs w:val="24"/>
          <w:lang w:val="bg-BG"/>
        </w:rPr>
        <w:tab/>
        <w:t>Участва за имот, за който няма внесен депозит;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1.5</w:t>
      </w:r>
      <w:r w:rsidRPr="00E45B99">
        <w:rPr>
          <w:sz w:val="24"/>
          <w:szCs w:val="24"/>
          <w:lang w:val="bg-BG"/>
        </w:rPr>
        <w:t>.</w:t>
      </w:r>
      <w:r w:rsidRPr="00E45B99">
        <w:rPr>
          <w:sz w:val="24"/>
          <w:szCs w:val="24"/>
          <w:lang w:val="bg-BG"/>
        </w:rPr>
        <w:tab/>
        <w:t>Други критерии по преценка на комисията, провеждаща търга</w:t>
      </w:r>
      <w:r>
        <w:rPr>
          <w:sz w:val="24"/>
          <w:szCs w:val="24"/>
          <w:lang w:val="bg-BG"/>
        </w:rPr>
        <w:t>, съобразно утвърдените условия.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V. ДЕПОЗИТНА ВНОСКА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Депозитната вноска е закр</w:t>
      </w:r>
      <w:r>
        <w:rPr>
          <w:sz w:val="24"/>
          <w:szCs w:val="24"/>
          <w:lang w:val="bg-BG"/>
        </w:rPr>
        <w:t>ъглено цяло число, в размер на 5</w:t>
      </w:r>
      <w:r w:rsidRPr="00E45B99">
        <w:rPr>
          <w:sz w:val="24"/>
          <w:szCs w:val="24"/>
          <w:lang w:val="bg-BG"/>
        </w:rPr>
        <w:t>0% от началната тръжна наемна цена на декар и е указана като стойност за целия имот в приложението с всички предлагани имоти в тръжната документация.</w:t>
      </w:r>
    </w:p>
    <w:p w:rsidR="001F621B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lastRenderedPageBreak/>
        <w:t xml:space="preserve">      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Сумата за депозитна вноска, посочена в тръжните книжа, следва да се внесе на касата на Община Балчик или по банков път по </w:t>
      </w:r>
      <w:proofErr w:type="spellStart"/>
      <w:r w:rsidRPr="00E45B99">
        <w:rPr>
          <w:b/>
          <w:sz w:val="24"/>
          <w:szCs w:val="24"/>
          <w:lang w:val="bg-BG"/>
        </w:rPr>
        <w:t>набирателна</w:t>
      </w:r>
      <w:proofErr w:type="spellEnd"/>
      <w:r w:rsidRPr="00E45B99">
        <w:rPr>
          <w:b/>
          <w:sz w:val="24"/>
          <w:szCs w:val="24"/>
          <w:lang w:val="bg-BG"/>
        </w:rPr>
        <w:t xml:space="preserve"> сметка в УниКредит Булбанк с BIG код UNCRBGSF; IBAN BG11 UNCR 9660 3324 0052 12</w:t>
      </w:r>
      <w:r w:rsidRPr="00E45B99">
        <w:rPr>
          <w:sz w:val="24"/>
          <w:szCs w:val="24"/>
          <w:lang w:val="bg-BG"/>
        </w:rPr>
        <w:t xml:space="preserve"> на Община Балчик, като документът за внесения депозит се при</w:t>
      </w:r>
      <w:r>
        <w:rPr>
          <w:sz w:val="24"/>
          <w:szCs w:val="24"/>
          <w:lang w:val="bg-BG"/>
        </w:rPr>
        <w:t>лага към заявлението за участие.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депозит се счита парична сума, която задължително е налична по посочената банкова сметка на </w:t>
      </w:r>
      <w:r w:rsidR="006A2684">
        <w:rPr>
          <w:sz w:val="24"/>
          <w:szCs w:val="24"/>
          <w:lang w:val="bg-BG"/>
        </w:rPr>
        <w:t>14.05</w:t>
      </w:r>
      <w:r>
        <w:rPr>
          <w:sz w:val="24"/>
          <w:szCs w:val="24"/>
          <w:lang w:val="bg-BG"/>
        </w:rPr>
        <w:t>.2024г. Върху сумата на депозита не се начислява ДДС. Документ за внесен депозит в размера, посочен в настоящата тръжна документация служи за допускане до участие в наддаването лично или чрез пълномощник единствено на лицето, за чиято сметка е извършено плащането и важи само за търга на обекта, за който е внесен точния размер на предварително обявения за него депозит.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След провеждане на търга депозитните вноски  на спечелилите  участници не се връщат до подписване на договор от участниците.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Депозитите на н</w:t>
      </w:r>
      <w:r>
        <w:rPr>
          <w:sz w:val="24"/>
          <w:szCs w:val="24"/>
          <w:lang w:val="bg-BG"/>
        </w:rPr>
        <w:t>е</w:t>
      </w:r>
      <w:r w:rsidRPr="00E45B99">
        <w:rPr>
          <w:sz w:val="24"/>
          <w:szCs w:val="24"/>
          <w:lang w:val="bg-BG"/>
        </w:rPr>
        <w:t xml:space="preserve">допуснатите до участие в търга кандидати се връща в 7-дневен срок от датата на провеждане на търга. Депозитите на неспечелилите кандидати се връщат от следващия ден от издаване на заповедта за спечелилия участник,  по посочени от кандидатите сметки.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ab/>
        <w:t>В случай</w:t>
      </w:r>
      <w:r w:rsidRPr="00E45B99">
        <w:rPr>
          <w:sz w:val="24"/>
          <w:szCs w:val="24"/>
          <w:lang w:val="bg-BG"/>
        </w:rPr>
        <w:t xml:space="preserve"> че спечелилият участник откаже да подпише окончателен договор, за всички или отделен имот, неговата депозитна вноска остава в полза на Общината, по отношение на всеки отказан имот. За останалите спечелени имоти се сключва наемен договор. 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При отказ на класирания участник да подпише договор, земята която е спечелил се обявява на следващ търг.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VІ. КОМИСИЯ ПО ТЪРГА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ab/>
        <w:t>За провеждането на търга с тайно  наддаване Кметът на общината със своя писмена заповед назначава комисия, която съдържа от три до пет члена, като задължително в н</w:t>
      </w:r>
      <w:r>
        <w:rPr>
          <w:sz w:val="24"/>
          <w:szCs w:val="24"/>
          <w:lang w:val="bg-BG"/>
        </w:rPr>
        <w:t xml:space="preserve">ейния състав се включва юрист, </w:t>
      </w:r>
      <w:r w:rsidRPr="00E45B99">
        <w:rPr>
          <w:sz w:val="24"/>
          <w:szCs w:val="24"/>
          <w:lang w:val="bg-BG"/>
        </w:rPr>
        <w:t>икономист</w:t>
      </w:r>
      <w:r>
        <w:rPr>
          <w:sz w:val="24"/>
          <w:szCs w:val="24"/>
          <w:lang w:val="bg-BG"/>
        </w:rPr>
        <w:t xml:space="preserve"> и кмет/кметски наместник на кметство</w:t>
      </w:r>
      <w:r w:rsidRPr="00E45B99">
        <w:rPr>
          <w:sz w:val="24"/>
          <w:szCs w:val="24"/>
          <w:lang w:val="bg-BG"/>
        </w:rPr>
        <w:t>. Комисията е упълномощена и отговорна да проведе търга и излъчи печеливш кандидат за даден имот.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VІІ. ПРОВЕЖДАНЕ НА ТЪРГ С ТАЙНО НАДДАВАНЕ</w:t>
      </w:r>
    </w:p>
    <w:p w:rsidR="001F621B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ab/>
        <w:t>Търгът ще се проведе</w:t>
      </w:r>
      <w:r w:rsidRPr="00E45B99">
        <w:rPr>
          <w:sz w:val="24"/>
          <w:szCs w:val="24"/>
          <w:lang w:val="bg-BG"/>
        </w:rPr>
        <w:t xml:space="preserve"> на </w:t>
      </w:r>
      <w:r w:rsidR="006A2684">
        <w:rPr>
          <w:b/>
          <w:sz w:val="24"/>
          <w:szCs w:val="24"/>
          <w:lang w:val="bg-BG"/>
        </w:rPr>
        <w:t>16.05</w:t>
      </w:r>
      <w:r>
        <w:rPr>
          <w:b/>
          <w:sz w:val="24"/>
          <w:szCs w:val="24"/>
          <w:lang w:val="bg-BG"/>
        </w:rPr>
        <w:t>.2024</w:t>
      </w:r>
      <w:r w:rsidRPr="00E45B99">
        <w:rPr>
          <w:b/>
          <w:sz w:val="24"/>
          <w:szCs w:val="24"/>
          <w:lang w:val="bg-BG"/>
        </w:rPr>
        <w:t>г.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/</w:t>
      </w:r>
      <w:r w:rsidR="006A2684">
        <w:rPr>
          <w:b/>
          <w:sz w:val="24"/>
          <w:szCs w:val="24"/>
          <w:lang w:val="bg-BG"/>
        </w:rPr>
        <w:t>четвъртък</w:t>
      </w:r>
      <w:r w:rsidRPr="00E45B99">
        <w:rPr>
          <w:b/>
          <w:sz w:val="24"/>
          <w:szCs w:val="24"/>
          <w:lang w:val="bg-BG"/>
        </w:rPr>
        <w:t>/ от 10</w:t>
      </w:r>
      <w:r>
        <w:rPr>
          <w:b/>
          <w:sz w:val="24"/>
          <w:szCs w:val="24"/>
          <w:lang w:val="bg-BG"/>
        </w:rPr>
        <w:t>:00</w:t>
      </w:r>
      <w:r w:rsidRPr="00E45B99">
        <w:rPr>
          <w:b/>
          <w:sz w:val="24"/>
          <w:szCs w:val="24"/>
          <w:lang w:val="bg-BG"/>
        </w:rPr>
        <w:t xml:space="preserve"> часа</w:t>
      </w:r>
      <w:r>
        <w:rPr>
          <w:sz w:val="24"/>
          <w:szCs w:val="24"/>
          <w:lang w:val="bg-BG"/>
        </w:rPr>
        <w:t xml:space="preserve"> в залата на О</w:t>
      </w:r>
      <w:r w:rsidRPr="00E45B99">
        <w:rPr>
          <w:sz w:val="24"/>
          <w:szCs w:val="24"/>
          <w:lang w:val="bg-BG"/>
        </w:rPr>
        <w:t>бщинска адм</w:t>
      </w:r>
      <w:r>
        <w:rPr>
          <w:sz w:val="24"/>
          <w:szCs w:val="24"/>
          <w:lang w:val="bg-BG"/>
        </w:rPr>
        <w:t>инистрация-Балчик с адрес: пл. “</w:t>
      </w:r>
      <w:r w:rsidRPr="00E45B99">
        <w:rPr>
          <w:sz w:val="24"/>
          <w:szCs w:val="24"/>
          <w:lang w:val="bg-BG"/>
        </w:rPr>
        <w:t>21</w:t>
      </w:r>
      <w:r>
        <w:rPr>
          <w:sz w:val="24"/>
          <w:szCs w:val="24"/>
          <w:lang w:val="bg-BG"/>
        </w:rPr>
        <w:t>-</w:t>
      </w:r>
      <w:r w:rsidRPr="00E45B99">
        <w:rPr>
          <w:sz w:val="24"/>
          <w:szCs w:val="24"/>
          <w:lang w:val="bg-BG"/>
        </w:rPr>
        <w:t>Септември “ № 6. При невъзможност тръжната сесия да приключи в рамките на деня, заседанието продължава в следващия работен ден от 10</w:t>
      </w:r>
      <w:r>
        <w:rPr>
          <w:sz w:val="24"/>
          <w:szCs w:val="24"/>
          <w:lang w:val="bg-BG"/>
        </w:rPr>
        <w:t>:00</w:t>
      </w:r>
      <w:r w:rsidRPr="00E45B99">
        <w:rPr>
          <w:sz w:val="24"/>
          <w:szCs w:val="24"/>
          <w:lang w:val="bg-BG"/>
        </w:rPr>
        <w:t xml:space="preserve"> часа.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ab/>
        <w:t xml:space="preserve">В обявения час за започване на търга председателят и членовете на комисията заемат местата си, като обявяват започване на заседанието. След запознаване с редовността на подадените документи, попълненото заявление за участие с входящ номер и документ за внесен депозит в съответствие с приложение №1, председателят обявява имената на допуснатите за участие в търга кандидати. 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ab/>
        <w:t>В деня на провеждане на тръжната сесия, след покана от водещия търга</w:t>
      </w:r>
      <w:r>
        <w:rPr>
          <w:sz w:val="24"/>
          <w:szCs w:val="24"/>
          <w:lang w:val="bg-BG"/>
        </w:rPr>
        <w:t>, допуснатите участници подават</w:t>
      </w:r>
      <w:r w:rsidRPr="00E45B99">
        <w:rPr>
          <w:sz w:val="24"/>
          <w:szCs w:val="24"/>
          <w:lang w:val="bg-BG"/>
        </w:rPr>
        <w:t xml:space="preserve"> плик, върху който е отбелязано името на  кандидата и обекта на търга. Самоличността на участниците се удостоверява с документ за самоличност и/или оригинал на нотариално заверено пълномощно</w:t>
      </w:r>
      <w:r>
        <w:rPr>
          <w:sz w:val="24"/>
          <w:szCs w:val="24"/>
          <w:lang w:val="bg-BG"/>
        </w:rPr>
        <w:t>,</w:t>
      </w:r>
      <w:r w:rsidRPr="00E45B99">
        <w:rPr>
          <w:sz w:val="24"/>
          <w:szCs w:val="24"/>
          <w:lang w:val="bg-BG"/>
        </w:rPr>
        <w:t xml:space="preserve"> в случай на необходимост. В плика е предложението /бланка/ със списъка на имотите, за които участникът кандидатства, с предложените  наемни цени. Пликът задължително следва да бъде запечатан. Търгът се смята за спечелен от участника, предложил най-висока цена, която не може да бъде по-ниска от първоначално обявената, завишена с минималната сума за наддаване/т.е. с една стъпка/. Сумата за наддаване след първата стъпка не следва да е пропорционална на стъпката на наддаване.</w:t>
      </w:r>
    </w:p>
    <w:p w:rsidR="001F621B" w:rsidRPr="00E45B99" w:rsidRDefault="001F621B" w:rsidP="001F621B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        </w:t>
      </w: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 </w:t>
      </w:r>
      <w:r w:rsidRPr="00E45B99">
        <w:rPr>
          <w:sz w:val="24"/>
          <w:szCs w:val="24"/>
          <w:lang w:val="bg-BG"/>
        </w:rPr>
        <w:tab/>
        <w:t>Първоначалната стъпка за наддаване е в размер на 5% от началната тръж</w:t>
      </w:r>
      <w:r>
        <w:rPr>
          <w:sz w:val="24"/>
          <w:szCs w:val="24"/>
          <w:lang w:val="bg-BG"/>
        </w:rPr>
        <w:t>на наемна цена на декар или 3.89</w:t>
      </w:r>
      <w:r w:rsidRPr="00E45B99">
        <w:rPr>
          <w:sz w:val="24"/>
          <w:szCs w:val="24"/>
          <w:lang w:val="bg-BG"/>
        </w:rPr>
        <w:t xml:space="preserve"> лева / три лева и </w:t>
      </w:r>
      <w:r>
        <w:rPr>
          <w:sz w:val="24"/>
          <w:szCs w:val="24"/>
          <w:lang w:val="bg-BG"/>
        </w:rPr>
        <w:t>осемдесет и девет</w:t>
      </w:r>
      <w:r w:rsidRPr="00E45B99">
        <w:rPr>
          <w:sz w:val="24"/>
          <w:szCs w:val="24"/>
          <w:lang w:val="bg-BG"/>
        </w:rPr>
        <w:t xml:space="preserve"> стотинки/, указана като стойност за целия имот в приложението с всички предлагани имоти в тръжната документация.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lastRenderedPageBreak/>
        <w:t>5.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Класирането е според размера на предложената це</w:t>
      </w:r>
      <w:r>
        <w:rPr>
          <w:sz w:val="24"/>
          <w:szCs w:val="24"/>
          <w:lang w:val="bg-BG"/>
        </w:rPr>
        <w:t>на за съответния имот. В случай</w:t>
      </w:r>
      <w:r w:rsidRPr="00E45B99">
        <w:rPr>
          <w:sz w:val="24"/>
          <w:szCs w:val="24"/>
          <w:lang w:val="bg-BG"/>
        </w:rPr>
        <w:t xml:space="preserve"> че двама или повече кандидати са предложили еднаква най-висока цена, търгът завършва с явно наддаване между тях, като наддаването започва от предложената цена. Поредността за участие в наддаването се определя с жребий, като право да изтегли номер за наддаването има участникът с по-малък входящ номер на подадената документация за участие в търга.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6.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в търга има само един участник, той се обявя</w:t>
      </w:r>
      <w:r>
        <w:rPr>
          <w:sz w:val="24"/>
          <w:szCs w:val="24"/>
          <w:lang w:val="bg-BG"/>
        </w:rPr>
        <w:t xml:space="preserve">ва за спечелил на предложената </w:t>
      </w:r>
      <w:r w:rsidRPr="00E45B99">
        <w:rPr>
          <w:sz w:val="24"/>
          <w:szCs w:val="24"/>
          <w:lang w:val="bg-BG"/>
        </w:rPr>
        <w:t>наемна цена, която не може да е по-ниска от началната завишена с една стъпка за наддаване.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7.</w:t>
      </w:r>
      <w:r w:rsidRPr="00E45B99">
        <w:rPr>
          <w:sz w:val="24"/>
          <w:szCs w:val="24"/>
          <w:lang w:val="bg-BG"/>
        </w:rPr>
        <w:tab/>
        <w:t>Комисията изготвя протокол в два еднообразни екземпляра, който се подписва от членовете на комисията и от спечелилия търга.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VІІІ. ОБЯВЯВАНЕ НА РЕЗУЛТАТИТЕ ОТ ТЪРГА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>Въз основа на резултатите от търга, К</w:t>
      </w:r>
      <w:r w:rsidRPr="00E45B99">
        <w:rPr>
          <w:sz w:val="24"/>
          <w:szCs w:val="24"/>
          <w:lang w:val="bg-BG"/>
        </w:rPr>
        <w:t xml:space="preserve">метът на общината, в седем дневен срок от датата на провеждане на търга издава заповед, с която определя лицата, спечелили търга, цената и условията на плащането, както и вида, размера и условията за извършване на престации, ако са предвидени такива. Заповедта се </w:t>
      </w:r>
      <w:r>
        <w:rPr>
          <w:sz w:val="24"/>
          <w:szCs w:val="24"/>
          <w:lang w:val="bg-BG"/>
        </w:rPr>
        <w:t xml:space="preserve">съобщава на лицата по реда на АПК и се </w:t>
      </w:r>
      <w:r w:rsidRPr="00E45B99">
        <w:rPr>
          <w:sz w:val="24"/>
          <w:szCs w:val="24"/>
          <w:lang w:val="bg-BG"/>
        </w:rPr>
        <w:t xml:space="preserve">обявява на публично място в сградата на общинска администрация.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 xml:space="preserve">След </w:t>
      </w:r>
      <w:r>
        <w:rPr>
          <w:sz w:val="24"/>
          <w:szCs w:val="24"/>
          <w:lang w:val="bg-BG"/>
        </w:rPr>
        <w:t xml:space="preserve">влизане в сила на заповедта лицето, </w:t>
      </w:r>
      <w:r w:rsidRPr="00E45B99">
        <w:rPr>
          <w:sz w:val="24"/>
          <w:szCs w:val="24"/>
          <w:lang w:val="bg-BG"/>
        </w:rPr>
        <w:t xml:space="preserve"> спечелило търга по реда на АПК</w:t>
      </w:r>
      <w:r>
        <w:rPr>
          <w:sz w:val="24"/>
          <w:szCs w:val="24"/>
          <w:lang w:val="bg-BG"/>
        </w:rPr>
        <w:t xml:space="preserve"> е </w:t>
      </w:r>
      <w:r w:rsidRPr="00E45B99">
        <w:rPr>
          <w:sz w:val="24"/>
          <w:szCs w:val="24"/>
          <w:lang w:val="bg-BG"/>
        </w:rPr>
        <w:t xml:space="preserve"> длъжно  в двуседмичен срок от връчването да извърши дължимите престации, определени в заповедта. Внесеният депозит се приспада от дължимите суми.</w:t>
      </w:r>
    </w:p>
    <w:p w:rsidR="001F621B" w:rsidRPr="00E45B99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 спечелило търга не извърши в двуседмичния срок изброените в т.2 от същия раздел действия, се счита, че то се отказва от сключване на сделката. В този случай внесеният от него депозит се задържа, а кмета на общината организира нов публичен търг.</w:t>
      </w:r>
    </w:p>
    <w:p w:rsidR="001F621B" w:rsidRPr="00E45B99" w:rsidRDefault="001F621B" w:rsidP="001F621B">
      <w:pPr>
        <w:jc w:val="center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ІХ. ПОДПИСВАНЕ НА ОКОНЧАТЕЛЕН ДОГОВОР</w:t>
      </w:r>
    </w:p>
    <w:p w:rsidR="001F621B" w:rsidRPr="00E45B99" w:rsidRDefault="001F621B" w:rsidP="001F621B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1.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След влизане в сила на заповедта </w:t>
      </w:r>
      <w:r w:rsidRPr="00E45B99">
        <w:rPr>
          <w:sz w:val="24"/>
          <w:szCs w:val="24"/>
          <w:lang w:val="bg-BG"/>
        </w:rPr>
        <w:t>по т.1 от Раздел VІІІ / т.е. след като са изтекли сроковете за обжалване/</w:t>
      </w:r>
      <w:r>
        <w:rPr>
          <w:sz w:val="24"/>
          <w:szCs w:val="24"/>
          <w:lang w:val="bg-BG"/>
        </w:rPr>
        <w:t>, същата се връчва на спечелилия участник по надлежния ред. У</w:t>
      </w:r>
      <w:r w:rsidRPr="00E45B99">
        <w:rPr>
          <w:sz w:val="24"/>
          <w:szCs w:val="24"/>
          <w:lang w:val="bg-BG"/>
        </w:rPr>
        <w:t>частник</w:t>
      </w:r>
      <w:r>
        <w:rPr>
          <w:sz w:val="24"/>
          <w:szCs w:val="24"/>
          <w:lang w:val="bg-BG"/>
        </w:rPr>
        <w:t>ът</w:t>
      </w:r>
      <w:r w:rsidRPr="00E45B99">
        <w:rPr>
          <w:sz w:val="24"/>
          <w:szCs w:val="24"/>
          <w:lang w:val="bg-BG"/>
        </w:rPr>
        <w:t xml:space="preserve"> е длъжен да заплати дължимата сума, представляваща разликата между тръжната цена и внесения депозит</w:t>
      </w:r>
      <w:r>
        <w:rPr>
          <w:sz w:val="24"/>
          <w:szCs w:val="24"/>
          <w:lang w:val="bg-BG"/>
        </w:rPr>
        <w:t>, съобразно сроковете и допълнителните условия на Заповедта</w:t>
      </w:r>
      <w:r w:rsidRPr="00E45B99">
        <w:rPr>
          <w:sz w:val="24"/>
          <w:szCs w:val="24"/>
          <w:lang w:val="bg-BG"/>
        </w:rPr>
        <w:t xml:space="preserve">. </w:t>
      </w:r>
      <w:r w:rsidRPr="00E45B99">
        <w:rPr>
          <w:b/>
          <w:sz w:val="24"/>
          <w:szCs w:val="24"/>
          <w:lang w:val="bg-BG"/>
        </w:rPr>
        <w:t xml:space="preserve">Сумата се внася на касата на община Балчик или по сметка на Община Балчик с код на плащане 44 42 00 в УниКредит Булбанк с BIC код: UNCRBGSF; IBAN: BG38 UNCR 9660 84 9750 3315. 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2.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Ако лицето, спечелил</w:t>
      </w:r>
      <w:r>
        <w:rPr>
          <w:sz w:val="24"/>
          <w:szCs w:val="24"/>
          <w:lang w:val="bg-BG"/>
        </w:rPr>
        <w:t xml:space="preserve">о търга, не извърши плащанията </w:t>
      </w:r>
      <w:r w:rsidRPr="00E45B99">
        <w:rPr>
          <w:sz w:val="24"/>
          <w:szCs w:val="24"/>
          <w:lang w:val="bg-BG"/>
        </w:rPr>
        <w:t>в указания в т.2 от Раздел VІІІ  срок, се счита, че то се е отказало от сключване на сделката .</w:t>
      </w:r>
    </w:p>
    <w:p w:rsidR="001F621B" w:rsidRPr="00E45B99" w:rsidRDefault="001F621B" w:rsidP="001F621B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3.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Договорът за наем се сключва за срок от пет с</w:t>
      </w:r>
      <w:r>
        <w:rPr>
          <w:sz w:val="24"/>
          <w:szCs w:val="24"/>
          <w:lang w:val="bg-BG"/>
        </w:rPr>
        <w:t>топански години, считано от стопанската 2024/2025 година от кмета</w:t>
      </w:r>
      <w:r w:rsidRPr="00E45B99">
        <w:rPr>
          <w:sz w:val="24"/>
          <w:szCs w:val="24"/>
          <w:lang w:val="bg-BG"/>
        </w:rPr>
        <w:t xml:space="preserve"> на общината със с</w:t>
      </w:r>
      <w:r>
        <w:rPr>
          <w:sz w:val="24"/>
          <w:szCs w:val="24"/>
          <w:lang w:val="bg-BG"/>
        </w:rPr>
        <w:t xml:space="preserve">печелилия търга в 7-дневен срок, </w:t>
      </w:r>
      <w:r w:rsidRPr="00E45B99">
        <w:rPr>
          <w:sz w:val="24"/>
          <w:szCs w:val="24"/>
          <w:lang w:val="bg-BG"/>
        </w:rPr>
        <w:t>след представяне от участника на документ за извършено плащане.</w:t>
      </w:r>
    </w:p>
    <w:p w:rsidR="00592F3F" w:rsidRDefault="001F621B" w:rsidP="006A2684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>4.</w:t>
      </w:r>
      <w:r w:rsidRPr="00E45B99">
        <w:rPr>
          <w:sz w:val="24"/>
          <w:szCs w:val="24"/>
          <w:lang w:val="bg-BG"/>
        </w:rPr>
        <w:t xml:space="preserve"> </w:t>
      </w:r>
      <w:r w:rsidRPr="00E45B99">
        <w:rPr>
          <w:sz w:val="24"/>
          <w:szCs w:val="24"/>
          <w:lang w:val="bg-BG"/>
        </w:rPr>
        <w:tab/>
        <w:t>Вписването на договора в Служба вписвани</w:t>
      </w:r>
      <w:r>
        <w:rPr>
          <w:sz w:val="24"/>
          <w:szCs w:val="24"/>
          <w:lang w:val="bg-BG"/>
        </w:rPr>
        <w:t>я се извършва от и е за сметка на О</w:t>
      </w:r>
      <w:r w:rsidRPr="00E45B99">
        <w:rPr>
          <w:sz w:val="24"/>
          <w:szCs w:val="24"/>
          <w:lang w:val="bg-BG"/>
        </w:rPr>
        <w:t>бщина Балчик. Договорът се вписва в четири екземпляра, един за спечелилия търга, еди</w:t>
      </w:r>
      <w:r>
        <w:rPr>
          <w:sz w:val="24"/>
          <w:szCs w:val="24"/>
          <w:lang w:val="bg-BG"/>
        </w:rPr>
        <w:t>н за служба вписвания и два за О</w:t>
      </w:r>
      <w:r w:rsidRPr="00E45B99">
        <w:rPr>
          <w:sz w:val="24"/>
          <w:szCs w:val="24"/>
          <w:lang w:val="bg-BG"/>
        </w:rPr>
        <w:t>бщина Балчик.</w:t>
      </w:r>
    </w:p>
    <w:p w:rsidR="006A2684" w:rsidRDefault="006A2684" w:rsidP="006A2684">
      <w:pPr>
        <w:ind w:firstLine="708"/>
        <w:jc w:val="both"/>
        <w:rPr>
          <w:sz w:val="24"/>
          <w:szCs w:val="24"/>
          <w:lang w:val="bg-BG"/>
        </w:rPr>
      </w:pPr>
    </w:p>
    <w:p w:rsidR="006A2684" w:rsidRPr="002E3546" w:rsidRDefault="006A2684" w:rsidP="006A2684">
      <w:pPr>
        <w:ind w:firstLine="708"/>
        <w:jc w:val="both"/>
        <w:rPr>
          <w:sz w:val="24"/>
          <w:szCs w:val="24"/>
          <w:lang w:val="bg-BG"/>
        </w:rPr>
      </w:pPr>
      <w:bookmarkStart w:id="0" w:name="_GoBack"/>
      <w:bookmarkEnd w:id="0"/>
    </w:p>
    <w:sectPr w:rsidR="006A2684" w:rsidRPr="002E3546" w:rsidSect="00E955DC">
      <w:footerReference w:type="even" r:id="rId9"/>
      <w:footerReference w:type="default" r:id="rId10"/>
      <w:pgSz w:w="11906" w:h="16838"/>
      <w:pgMar w:top="899" w:right="1106" w:bottom="1079" w:left="1276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AEA" w:rsidRDefault="00B50AEA" w:rsidP="00B87103">
      <w:r>
        <w:separator/>
      </w:r>
    </w:p>
  </w:endnote>
  <w:endnote w:type="continuationSeparator" w:id="0">
    <w:p w:rsidR="00B50AEA" w:rsidRDefault="00B50AEA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9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AEA" w:rsidRDefault="00B50AEA" w:rsidP="00B87103">
      <w:r>
        <w:separator/>
      </w:r>
    </w:p>
  </w:footnote>
  <w:footnote w:type="continuationSeparator" w:id="0">
    <w:p w:rsidR="00B50AEA" w:rsidRDefault="00B50AEA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7428A"/>
    <w:rsid w:val="00083FA4"/>
    <w:rsid w:val="00093585"/>
    <w:rsid w:val="000978D5"/>
    <w:rsid w:val="000D1765"/>
    <w:rsid w:val="000D6D8C"/>
    <w:rsid w:val="000E0BEE"/>
    <w:rsid w:val="000E47F3"/>
    <w:rsid w:val="000F35AA"/>
    <w:rsid w:val="000F55E1"/>
    <w:rsid w:val="00101C02"/>
    <w:rsid w:val="00117B1C"/>
    <w:rsid w:val="00127D84"/>
    <w:rsid w:val="001C76B2"/>
    <w:rsid w:val="001D7DCD"/>
    <w:rsid w:val="001F621B"/>
    <w:rsid w:val="0021320B"/>
    <w:rsid w:val="002232F7"/>
    <w:rsid w:val="00234927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405D0D"/>
    <w:rsid w:val="00413407"/>
    <w:rsid w:val="00445864"/>
    <w:rsid w:val="00453AF5"/>
    <w:rsid w:val="0049255F"/>
    <w:rsid w:val="00492F9A"/>
    <w:rsid w:val="004B078F"/>
    <w:rsid w:val="004B0B76"/>
    <w:rsid w:val="004D2EB8"/>
    <w:rsid w:val="0050039E"/>
    <w:rsid w:val="00510454"/>
    <w:rsid w:val="00525F01"/>
    <w:rsid w:val="00543F43"/>
    <w:rsid w:val="0054515F"/>
    <w:rsid w:val="00560034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42F9B"/>
    <w:rsid w:val="00644CE3"/>
    <w:rsid w:val="006A2684"/>
    <w:rsid w:val="006F14DF"/>
    <w:rsid w:val="00732D36"/>
    <w:rsid w:val="0073602A"/>
    <w:rsid w:val="00756DF0"/>
    <w:rsid w:val="007604DE"/>
    <w:rsid w:val="00763EA9"/>
    <w:rsid w:val="007759A8"/>
    <w:rsid w:val="00792A44"/>
    <w:rsid w:val="007A4D1C"/>
    <w:rsid w:val="007A7293"/>
    <w:rsid w:val="007C3FC0"/>
    <w:rsid w:val="007E6459"/>
    <w:rsid w:val="00813838"/>
    <w:rsid w:val="00817F69"/>
    <w:rsid w:val="00830768"/>
    <w:rsid w:val="00837CC7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8189A"/>
    <w:rsid w:val="0099737E"/>
    <w:rsid w:val="009A48A9"/>
    <w:rsid w:val="009C5D53"/>
    <w:rsid w:val="009F089C"/>
    <w:rsid w:val="009F122C"/>
    <w:rsid w:val="009F4537"/>
    <w:rsid w:val="009F58F2"/>
    <w:rsid w:val="009F7C5A"/>
    <w:rsid w:val="00A82B91"/>
    <w:rsid w:val="00AA3017"/>
    <w:rsid w:val="00AB2074"/>
    <w:rsid w:val="00AB6305"/>
    <w:rsid w:val="00AE370E"/>
    <w:rsid w:val="00B13CC4"/>
    <w:rsid w:val="00B50AEA"/>
    <w:rsid w:val="00B753D9"/>
    <w:rsid w:val="00B842BC"/>
    <w:rsid w:val="00B87103"/>
    <w:rsid w:val="00B878CF"/>
    <w:rsid w:val="00BB24B0"/>
    <w:rsid w:val="00BC6DB0"/>
    <w:rsid w:val="00BE4DFA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4D71D999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7</cp:revision>
  <cp:lastPrinted>2024-04-02T06:26:00Z</cp:lastPrinted>
  <dcterms:created xsi:type="dcterms:W3CDTF">2024-04-02T06:28:00Z</dcterms:created>
  <dcterms:modified xsi:type="dcterms:W3CDTF">2024-04-24T13:23:00Z</dcterms:modified>
</cp:coreProperties>
</file>